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52" w:rsidRDefault="0071309D" w:rsidP="00145152">
      <w:pPr>
        <w:jc w:val="both"/>
        <w:rPr>
          <w:rFonts w:ascii="Trebuchet MS" w:hAnsi="Trebuchet MS"/>
          <w:b/>
          <w:sz w:val="28"/>
          <w:szCs w:val="28"/>
          <w:u w:val="single"/>
        </w:rPr>
      </w:pPr>
      <w:r>
        <w:rPr>
          <w:rFonts w:ascii="Trebuchet MS" w:hAnsi="Trebuchet MS"/>
          <w:b/>
          <w:sz w:val="28"/>
          <w:szCs w:val="28"/>
          <w:u w:val="single"/>
        </w:rPr>
        <w:pict w14:anchorId="50C61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75pt;mso-left-percent:-10001;mso-top-percent:-10001;mso-position-horizontal:absolute;mso-position-horizontal-relative:char;mso-position-vertical:absolute;mso-position-vertical-relative:line;mso-left-percent:-10001;mso-top-percent:-10001">
            <v:imagedata r:id="rId9" o:title=""/>
          </v:shape>
        </w:pict>
      </w:r>
    </w:p>
    <w:p w:rsidR="00E34896" w:rsidRDefault="00E34896" w:rsidP="00E34896">
      <w:pPr>
        <w:jc w:val="center"/>
        <w:rPr>
          <w:rFonts w:ascii="Trebuchet MS" w:hAnsi="Trebuchet MS"/>
          <w:b/>
          <w:sz w:val="28"/>
          <w:szCs w:val="28"/>
          <w:u w:val="single"/>
        </w:rPr>
      </w:pPr>
    </w:p>
    <w:p w:rsidR="00E34896" w:rsidRPr="00E34896" w:rsidRDefault="00E34896" w:rsidP="00E34896">
      <w:pPr>
        <w:jc w:val="center"/>
        <w:rPr>
          <w:rFonts w:ascii="Trebuchet MS" w:hAnsi="Trebuchet MS"/>
          <w:b/>
          <w:sz w:val="28"/>
          <w:szCs w:val="28"/>
        </w:rPr>
      </w:pPr>
      <w:proofErr w:type="spellStart"/>
      <w:r w:rsidRPr="00E34896">
        <w:rPr>
          <w:rFonts w:ascii="Trebuchet MS" w:hAnsi="Trebuchet MS"/>
          <w:b/>
          <w:sz w:val="28"/>
          <w:szCs w:val="28"/>
        </w:rPr>
        <w:t>Etec</w:t>
      </w:r>
      <w:proofErr w:type="spellEnd"/>
      <w:r w:rsidRPr="00E34896">
        <w:rPr>
          <w:rFonts w:ascii="Trebuchet MS" w:hAnsi="Trebuchet MS"/>
          <w:b/>
          <w:sz w:val="28"/>
          <w:szCs w:val="28"/>
        </w:rPr>
        <w:t xml:space="preserve"> de Esportes Curt Walter Otto </w:t>
      </w:r>
      <w:proofErr w:type="spellStart"/>
      <w:r w:rsidRPr="00E34896">
        <w:rPr>
          <w:rFonts w:ascii="Trebuchet MS" w:hAnsi="Trebuchet MS"/>
          <w:b/>
          <w:sz w:val="28"/>
          <w:szCs w:val="28"/>
        </w:rPr>
        <w:t>Ba</w:t>
      </w:r>
      <w:r w:rsidR="00EA2CED">
        <w:rPr>
          <w:rFonts w:ascii="Trebuchet MS" w:hAnsi="Trebuchet MS"/>
          <w:b/>
          <w:sz w:val="28"/>
          <w:szCs w:val="28"/>
        </w:rPr>
        <w:t>u</w:t>
      </w:r>
      <w:r w:rsidRPr="00E34896">
        <w:rPr>
          <w:rFonts w:ascii="Trebuchet MS" w:hAnsi="Trebuchet MS"/>
          <w:b/>
          <w:sz w:val="28"/>
          <w:szCs w:val="28"/>
        </w:rPr>
        <w:t>mgart</w:t>
      </w:r>
      <w:proofErr w:type="spellEnd"/>
      <w:r w:rsidRPr="00E34896">
        <w:rPr>
          <w:rFonts w:ascii="Trebuchet MS" w:hAnsi="Trebuchet MS"/>
          <w:b/>
          <w:sz w:val="28"/>
          <w:szCs w:val="28"/>
        </w:rPr>
        <w:t xml:space="preserve"> </w:t>
      </w:r>
    </w:p>
    <w:p w:rsidR="00E34896" w:rsidRDefault="00E34896" w:rsidP="00145152">
      <w:pPr>
        <w:jc w:val="both"/>
        <w:rPr>
          <w:rFonts w:ascii="Trebuchet MS" w:hAnsi="Trebuchet MS"/>
          <w:b/>
          <w:sz w:val="28"/>
          <w:szCs w:val="28"/>
          <w:u w:val="single"/>
        </w:rPr>
      </w:pPr>
    </w:p>
    <w:p w:rsidR="00FA3008" w:rsidRDefault="00FA3008" w:rsidP="002915C9"/>
    <w:p w:rsidR="000068E8" w:rsidRPr="00A704AD" w:rsidRDefault="005B75DB" w:rsidP="000068E8">
      <w:pPr>
        <w:jc w:val="center"/>
        <w:rPr>
          <w:rFonts w:ascii="Trebuchet MS" w:hAnsi="Trebuchet MS"/>
          <w:b/>
          <w:sz w:val="28"/>
          <w:szCs w:val="28"/>
          <w:u w:val="single"/>
        </w:rPr>
      </w:pPr>
      <w:r>
        <w:rPr>
          <w:rFonts w:ascii="Trebuchet MS" w:hAnsi="Trebuchet MS"/>
          <w:b/>
          <w:sz w:val="28"/>
          <w:szCs w:val="28"/>
          <w:u w:val="single"/>
        </w:rPr>
        <w:t xml:space="preserve">MANUAL DO SERVIDOR </w:t>
      </w:r>
      <w:r w:rsidR="004B753D">
        <w:rPr>
          <w:rFonts w:ascii="Trebuchet MS" w:hAnsi="Trebuchet MS"/>
          <w:b/>
          <w:sz w:val="28"/>
          <w:szCs w:val="28"/>
          <w:u w:val="single"/>
        </w:rPr>
        <w:t>DOCENTE</w:t>
      </w:r>
      <w:r>
        <w:rPr>
          <w:rFonts w:ascii="Trebuchet MS" w:hAnsi="Trebuchet MS"/>
          <w:b/>
          <w:sz w:val="28"/>
          <w:szCs w:val="28"/>
          <w:u w:val="single"/>
        </w:rPr>
        <w:t xml:space="preserve"> </w:t>
      </w:r>
      <w:r w:rsidR="009B679D">
        <w:rPr>
          <w:rFonts w:ascii="Trebuchet MS" w:hAnsi="Trebuchet MS"/>
          <w:b/>
          <w:sz w:val="28"/>
          <w:szCs w:val="28"/>
          <w:u w:val="single"/>
        </w:rPr>
        <w:t>–</w:t>
      </w:r>
      <w:r>
        <w:rPr>
          <w:rFonts w:ascii="Trebuchet MS" w:hAnsi="Trebuchet MS"/>
          <w:b/>
          <w:sz w:val="28"/>
          <w:szCs w:val="28"/>
          <w:u w:val="single"/>
        </w:rPr>
        <w:t xml:space="preserve"> CLT</w:t>
      </w:r>
      <w:r w:rsidR="009B679D">
        <w:rPr>
          <w:rFonts w:ascii="Trebuchet MS" w:hAnsi="Trebuchet MS"/>
          <w:b/>
          <w:sz w:val="28"/>
          <w:szCs w:val="28"/>
          <w:u w:val="single"/>
        </w:rPr>
        <w:t xml:space="preserve"> – 2014 </w:t>
      </w:r>
      <w:bookmarkStart w:id="0" w:name="_GoBack"/>
      <w:bookmarkEnd w:id="0"/>
    </w:p>
    <w:p w:rsidR="000068E8" w:rsidRDefault="000068E8" w:rsidP="000068E8">
      <w:pPr>
        <w:rPr>
          <w:rFonts w:ascii="Trebuchet MS" w:hAnsi="Trebuchet MS"/>
          <w:b/>
        </w:rPr>
      </w:pPr>
    </w:p>
    <w:p w:rsidR="000068E8" w:rsidRDefault="000068E8" w:rsidP="000068E8">
      <w:pPr>
        <w:rPr>
          <w:rFonts w:ascii="Trebuchet MS" w:hAnsi="Trebuchet MS"/>
        </w:rPr>
      </w:pPr>
    </w:p>
    <w:p w:rsidR="000068E8" w:rsidRPr="00785F81" w:rsidRDefault="000068E8" w:rsidP="000068E8">
      <w:pPr>
        <w:rPr>
          <w:rFonts w:ascii="Trebuchet MS" w:hAnsi="Trebuchet MS"/>
          <w:b/>
        </w:rPr>
      </w:pPr>
      <w:r w:rsidRPr="00785F81">
        <w:rPr>
          <w:rFonts w:ascii="Trebuchet MS" w:hAnsi="Trebuchet MS"/>
          <w:b/>
        </w:rPr>
        <w:t xml:space="preserve">Escola Técnica Estadual </w:t>
      </w:r>
      <w:r w:rsidR="005118E9" w:rsidRPr="00785F81">
        <w:rPr>
          <w:rFonts w:ascii="Trebuchet MS" w:hAnsi="Trebuchet MS"/>
          <w:b/>
        </w:rPr>
        <w:t xml:space="preserve">de </w:t>
      </w:r>
      <w:proofErr w:type="gramStart"/>
      <w:r w:rsidR="00BA0F0C">
        <w:rPr>
          <w:rFonts w:ascii="Trebuchet MS" w:hAnsi="Trebuchet MS"/>
          <w:b/>
        </w:rPr>
        <w:t>Esportes</w:t>
      </w:r>
      <w:r w:rsidR="007E61F6">
        <w:rPr>
          <w:rFonts w:ascii="Trebuchet MS" w:hAnsi="Trebuchet MS"/>
          <w:b/>
        </w:rPr>
        <w:t xml:space="preserve"> Curt Walter Otto </w:t>
      </w:r>
      <w:proofErr w:type="spellStart"/>
      <w:r w:rsidR="007E61F6">
        <w:rPr>
          <w:rFonts w:ascii="Trebuchet MS" w:hAnsi="Trebuchet MS"/>
          <w:b/>
        </w:rPr>
        <w:t>Baumgart</w:t>
      </w:r>
      <w:proofErr w:type="spellEnd"/>
      <w:proofErr w:type="gramEnd"/>
    </w:p>
    <w:p w:rsidR="000068E8" w:rsidRPr="00785F81" w:rsidRDefault="000068E8" w:rsidP="000068E8">
      <w:pPr>
        <w:rPr>
          <w:rFonts w:ascii="Trebuchet MS" w:hAnsi="Trebuchet MS"/>
          <w:b/>
        </w:rPr>
      </w:pPr>
      <w:r w:rsidRPr="00785F81">
        <w:rPr>
          <w:rFonts w:ascii="Trebuchet MS" w:hAnsi="Trebuchet MS"/>
          <w:b/>
        </w:rPr>
        <w:t xml:space="preserve">Rua </w:t>
      </w:r>
      <w:r w:rsidR="00BA0F0C">
        <w:rPr>
          <w:rFonts w:ascii="Trebuchet MS" w:hAnsi="Trebuchet MS"/>
          <w:b/>
        </w:rPr>
        <w:t xml:space="preserve">Paulo </w:t>
      </w:r>
      <w:proofErr w:type="spellStart"/>
      <w:r w:rsidR="00BA0F0C">
        <w:rPr>
          <w:rFonts w:ascii="Trebuchet MS" w:hAnsi="Trebuchet MS"/>
          <w:b/>
        </w:rPr>
        <w:t>Lorenzani</w:t>
      </w:r>
      <w:proofErr w:type="spellEnd"/>
      <w:r w:rsidR="00BA0F0C">
        <w:rPr>
          <w:rFonts w:ascii="Trebuchet MS" w:hAnsi="Trebuchet MS"/>
          <w:b/>
        </w:rPr>
        <w:t xml:space="preserve"> s/nº - Parque Novo Mundo</w:t>
      </w:r>
    </w:p>
    <w:p w:rsidR="000068E8" w:rsidRPr="00785F81" w:rsidRDefault="000068E8" w:rsidP="000068E8">
      <w:pPr>
        <w:rPr>
          <w:rFonts w:ascii="Trebuchet MS" w:hAnsi="Trebuchet MS"/>
          <w:b/>
        </w:rPr>
      </w:pPr>
      <w:r w:rsidRPr="00785F81">
        <w:rPr>
          <w:rFonts w:ascii="Trebuchet MS" w:hAnsi="Trebuchet MS"/>
          <w:b/>
        </w:rPr>
        <w:t xml:space="preserve">Cidade São </w:t>
      </w:r>
      <w:r w:rsidR="005118E9" w:rsidRPr="00785F81">
        <w:rPr>
          <w:rFonts w:ascii="Trebuchet MS" w:hAnsi="Trebuchet MS"/>
          <w:b/>
        </w:rPr>
        <w:t>Paulo</w:t>
      </w:r>
      <w:r w:rsidRPr="00785F81">
        <w:rPr>
          <w:rFonts w:ascii="Trebuchet MS" w:hAnsi="Trebuchet MS"/>
          <w:b/>
        </w:rPr>
        <w:t xml:space="preserve"> – SP</w:t>
      </w:r>
    </w:p>
    <w:p w:rsidR="00BA0F0C" w:rsidRPr="00C65697" w:rsidRDefault="000068E8" w:rsidP="000068E8">
      <w:pPr>
        <w:rPr>
          <w:rFonts w:ascii="Trebuchet MS" w:hAnsi="Trebuchet MS"/>
          <w:b/>
        </w:rPr>
      </w:pPr>
      <w:r w:rsidRPr="00C65697">
        <w:rPr>
          <w:rFonts w:ascii="Trebuchet MS" w:hAnsi="Trebuchet MS"/>
          <w:b/>
        </w:rPr>
        <w:t xml:space="preserve">CEP: </w:t>
      </w:r>
      <w:r w:rsidR="00C65697" w:rsidRPr="00C65697">
        <w:rPr>
          <w:rFonts w:ascii="Trebuchet MS" w:hAnsi="Trebuchet MS"/>
          <w:b/>
        </w:rPr>
        <w:t>02181-200</w:t>
      </w:r>
    </w:p>
    <w:p w:rsidR="00BA0F0C" w:rsidRPr="00C65697" w:rsidRDefault="000068E8" w:rsidP="000068E8">
      <w:pPr>
        <w:rPr>
          <w:rFonts w:ascii="Trebuchet MS" w:hAnsi="Trebuchet MS"/>
          <w:b/>
        </w:rPr>
      </w:pPr>
      <w:r w:rsidRPr="00C65697">
        <w:rPr>
          <w:rFonts w:ascii="Trebuchet MS" w:hAnsi="Trebuchet MS"/>
          <w:b/>
        </w:rPr>
        <w:t>Telefone</w:t>
      </w:r>
      <w:r w:rsidR="00C65697" w:rsidRPr="00C65697">
        <w:rPr>
          <w:rFonts w:ascii="Trebuchet MS" w:hAnsi="Trebuchet MS"/>
          <w:b/>
        </w:rPr>
        <w:t>: 2631-6584</w:t>
      </w:r>
      <w:proofErr w:type="gramStart"/>
      <w:r w:rsidR="00C65697" w:rsidRPr="00C65697">
        <w:rPr>
          <w:rFonts w:ascii="Trebuchet MS" w:hAnsi="Trebuchet MS"/>
          <w:b/>
        </w:rPr>
        <w:t xml:space="preserve">  </w:t>
      </w:r>
      <w:proofErr w:type="gramEnd"/>
      <w:r w:rsidR="00C65697" w:rsidRPr="00C65697">
        <w:rPr>
          <w:rFonts w:ascii="Trebuchet MS" w:hAnsi="Trebuchet MS"/>
          <w:b/>
        </w:rPr>
        <w:t>/  2631-6596</w:t>
      </w:r>
      <w:r w:rsidR="005B75DB" w:rsidRPr="00C65697">
        <w:rPr>
          <w:rFonts w:ascii="Trebuchet MS" w:hAnsi="Trebuchet MS"/>
          <w:b/>
        </w:rPr>
        <w:t xml:space="preserve"> </w:t>
      </w:r>
    </w:p>
    <w:p w:rsidR="000068E8" w:rsidRPr="00785F81" w:rsidRDefault="000068E8" w:rsidP="000068E8">
      <w:pPr>
        <w:rPr>
          <w:rFonts w:ascii="Trebuchet MS" w:hAnsi="Trebuchet MS"/>
          <w:b/>
        </w:rPr>
      </w:pPr>
      <w:r w:rsidRPr="00785F81">
        <w:rPr>
          <w:rFonts w:ascii="Trebuchet MS" w:hAnsi="Trebuchet MS"/>
          <w:b/>
        </w:rPr>
        <w:t xml:space="preserve">Site: </w:t>
      </w:r>
      <w:hyperlink r:id="rId10" w:history="1">
        <w:r w:rsidR="00977B25" w:rsidRPr="00CF7814">
          <w:rPr>
            <w:rStyle w:val="Hyperlink"/>
            <w:rFonts w:ascii="Trebuchet MS" w:hAnsi="Trebuchet MS"/>
            <w:b/>
          </w:rPr>
          <w:t>www.etecdeesportes.com.br</w:t>
        </w:r>
      </w:hyperlink>
    </w:p>
    <w:p w:rsidR="000068E8" w:rsidRDefault="000068E8" w:rsidP="000068E8">
      <w:pPr>
        <w:rPr>
          <w:rFonts w:ascii="Trebuchet MS" w:hAnsi="Trebuchet MS"/>
        </w:rPr>
      </w:pPr>
    </w:p>
    <w:p w:rsidR="000068E8" w:rsidRDefault="000068E8" w:rsidP="000068E8">
      <w:pPr>
        <w:rPr>
          <w:rFonts w:ascii="Trebuchet MS" w:hAnsi="Trebuchet MS"/>
          <w:b/>
        </w:rPr>
      </w:pPr>
    </w:p>
    <w:p w:rsidR="000068E8" w:rsidRPr="00A37D2F" w:rsidRDefault="00572EFF" w:rsidP="000068E8">
      <w:pPr>
        <w:rPr>
          <w:rFonts w:ascii="Trebuchet MS" w:hAnsi="Trebuchet MS"/>
          <w:b/>
          <w:u w:val="single"/>
        </w:rPr>
      </w:pPr>
      <w:r>
        <w:rPr>
          <w:rFonts w:ascii="Trebuchet MS" w:hAnsi="Trebuchet MS"/>
          <w:b/>
          <w:u w:val="single"/>
        </w:rPr>
        <w:t>Da Equipe</w:t>
      </w:r>
    </w:p>
    <w:p w:rsidR="000068E8" w:rsidRDefault="000068E8" w:rsidP="000068E8">
      <w:pPr>
        <w:rPr>
          <w:rFonts w:ascii="Trebuchet MS" w:hAnsi="Trebuchet MS"/>
        </w:rPr>
      </w:pPr>
    </w:p>
    <w:p w:rsidR="000068E8" w:rsidRPr="00A053F6" w:rsidRDefault="000068E8" w:rsidP="000068E8">
      <w:pPr>
        <w:rPr>
          <w:rFonts w:ascii="Trebuchet MS" w:hAnsi="Trebuchet MS"/>
        </w:rPr>
      </w:pPr>
      <w:r w:rsidRPr="00232B3F">
        <w:rPr>
          <w:rFonts w:ascii="Trebuchet MS" w:hAnsi="Trebuchet MS"/>
          <w:b/>
          <w:sz w:val="18"/>
          <w:szCs w:val="18"/>
        </w:rPr>
        <w:t>Diretor</w:t>
      </w:r>
      <w:r w:rsidRPr="00A053F6">
        <w:rPr>
          <w:rFonts w:ascii="Trebuchet MS" w:hAnsi="Trebuchet MS"/>
        </w:rPr>
        <w:t xml:space="preserve">: </w:t>
      </w:r>
      <w:proofErr w:type="spellStart"/>
      <w:r w:rsidR="005118E9" w:rsidRPr="00A053F6">
        <w:rPr>
          <w:rFonts w:ascii="Trebuchet MS" w:hAnsi="Trebuchet MS"/>
        </w:rPr>
        <w:t>Claudson</w:t>
      </w:r>
      <w:proofErr w:type="spellEnd"/>
      <w:r w:rsidR="005118E9" w:rsidRPr="00A053F6">
        <w:rPr>
          <w:rFonts w:ascii="Trebuchet MS" w:hAnsi="Trebuchet MS"/>
        </w:rPr>
        <w:t xml:space="preserve"> Lincoln </w:t>
      </w:r>
      <w:proofErr w:type="spellStart"/>
      <w:r w:rsidR="005118E9" w:rsidRPr="00A053F6">
        <w:rPr>
          <w:rFonts w:ascii="Trebuchet MS" w:hAnsi="Trebuchet MS"/>
        </w:rPr>
        <w:t>Beggiato</w:t>
      </w:r>
      <w:proofErr w:type="spellEnd"/>
    </w:p>
    <w:p w:rsidR="000068E8" w:rsidRPr="00A053F6" w:rsidRDefault="000068E8" w:rsidP="000068E8">
      <w:pPr>
        <w:rPr>
          <w:rFonts w:ascii="Trebuchet MS" w:hAnsi="Trebuchet MS"/>
        </w:rPr>
      </w:pPr>
      <w:r w:rsidRPr="00232B3F">
        <w:rPr>
          <w:rFonts w:ascii="Trebuchet MS" w:hAnsi="Trebuchet MS"/>
          <w:b/>
          <w:sz w:val="18"/>
          <w:szCs w:val="18"/>
        </w:rPr>
        <w:t>Diretora de Serviço</w:t>
      </w:r>
      <w:r w:rsidRPr="00A053F6">
        <w:rPr>
          <w:rFonts w:ascii="Trebuchet MS" w:hAnsi="Trebuchet MS"/>
        </w:rPr>
        <w:t xml:space="preserve"> – </w:t>
      </w:r>
      <w:r w:rsidRPr="00232B3F">
        <w:rPr>
          <w:rFonts w:ascii="Trebuchet MS" w:hAnsi="Trebuchet MS"/>
          <w:b/>
          <w:sz w:val="18"/>
          <w:szCs w:val="18"/>
        </w:rPr>
        <w:t>Área Administrativa</w:t>
      </w:r>
      <w:r w:rsidRPr="00A053F6">
        <w:rPr>
          <w:rFonts w:ascii="Trebuchet MS" w:hAnsi="Trebuchet MS"/>
        </w:rPr>
        <w:t xml:space="preserve">: </w:t>
      </w:r>
      <w:r w:rsidR="005118E9" w:rsidRPr="00A053F6">
        <w:rPr>
          <w:rFonts w:ascii="Trebuchet MS" w:hAnsi="Trebuchet MS"/>
        </w:rPr>
        <w:t>Vera Lúcia dos Santos</w:t>
      </w:r>
    </w:p>
    <w:p w:rsidR="008D4894" w:rsidRPr="00A053F6" w:rsidRDefault="00053184" w:rsidP="00B03F49">
      <w:pPr>
        <w:rPr>
          <w:rFonts w:ascii="Trebuchet MS" w:hAnsi="Trebuchet MS"/>
        </w:rPr>
      </w:pPr>
      <w:r>
        <w:rPr>
          <w:rFonts w:ascii="Trebuchet MS" w:hAnsi="Trebuchet MS"/>
          <w:b/>
          <w:sz w:val="18"/>
          <w:szCs w:val="18"/>
        </w:rPr>
        <w:t xml:space="preserve">Gestora / </w:t>
      </w:r>
      <w:r w:rsidR="008D4894" w:rsidRPr="00232B3F">
        <w:rPr>
          <w:rFonts w:ascii="Trebuchet MS" w:hAnsi="Trebuchet MS"/>
          <w:b/>
          <w:sz w:val="18"/>
          <w:szCs w:val="18"/>
        </w:rPr>
        <w:t>Serviços Terceirizados</w:t>
      </w:r>
      <w:r w:rsidR="008D4894" w:rsidRPr="00A053F6">
        <w:rPr>
          <w:rFonts w:ascii="Trebuchet MS" w:hAnsi="Trebuchet MS"/>
        </w:rPr>
        <w:t xml:space="preserve">: </w:t>
      </w:r>
      <w:r w:rsidR="005118E9" w:rsidRPr="00A053F6">
        <w:rPr>
          <w:rFonts w:ascii="Trebuchet MS" w:hAnsi="Trebuchet MS"/>
        </w:rPr>
        <w:t>Vera Lúcia dos Santos</w:t>
      </w:r>
    </w:p>
    <w:p w:rsidR="000068E8" w:rsidRPr="00A053F6" w:rsidRDefault="000068E8" w:rsidP="000068E8">
      <w:pPr>
        <w:rPr>
          <w:rFonts w:ascii="Trebuchet MS" w:hAnsi="Trebuchet MS"/>
        </w:rPr>
      </w:pPr>
      <w:r w:rsidRPr="00232B3F">
        <w:rPr>
          <w:rFonts w:ascii="Trebuchet MS" w:hAnsi="Trebuchet MS"/>
          <w:b/>
          <w:sz w:val="18"/>
          <w:szCs w:val="18"/>
        </w:rPr>
        <w:t>Diretora de Serviço – Área Acadêmica</w:t>
      </w:r>
      <w:r w:rsidRPr="00A053F6">
        <w:rPr>
          <w:rFonts w:ascii="Trebuchet MS" w:hAnsi="Trebuchet MS"/>
        </w:rPr>
        <w:t xml:space="preserve">: </w:t>
      </w:r>
      <w:r w:rsidR="005118E9" w:rsidRPr="00A053F6">
        <w:rPr>
          <w:rFonts w:ascii="Trebuchet MS" w:hAnsi="Trebuchet MS"/>
        </w:rPr>
        <w:t>Deise Aparecida Alves</w:t>
      </w:r>
    </w:p>
    <w:p w:rsidR="000068E8" w:rsidRDefault="000068E8" w:rsidP="000068E8">
      <w:pPr>
        <w:rPr>
          <w:rFonts w:ascii="Trebuchet MS" w:hAnsi="Trebuchet MS"/>
        </w:rPr>
      </w:pPr>
      <w:r w:rsidRPr="00232B3F">
        <w:rPr>
          <w:rFonts w:ascii="Trebuchet MS" w:hAnsi="Trebuchet MS"/>
          <w:b/>
          <w:sz w:val="18"/>
          <w:szCs w:val="18"/>
        </w:rPr>
        <w:t>Assistente Técnico Administrativo</w:t>
      </w:r>
      <w:r w:rsidR="004F6514">
        <w:rPr>
          <w:rFonts w:ascii="Trebuchet MS" w:hAnsi="Trebuchet MS"/>
          <w:b/>
          <w:sz w:val="18"/>
          <w:szCs w:val="18"/>
        </w:rPr>
        <w:t xml:space="preserve"> I</w:t>
      </w:r>
      <w:r w:rsidRPr="00A053F6">
        <w:rPr>
          <w:rFonts w:ascii="Trebuchet MS" w:hAnsi="Trebuchet MS"/>
        </w:rPr>
        <w:t xml:space="preserve">: </w:t>
      </w:r>
      <w:proofErr w:type="spellStart"/>
      <w:r w:rsidR="005118E9" w:rsidRPr="00A053F6">
        <w:rPr>
          <w:rFonts w:ascii="Trebuchet MS" w:hAnsi="Trebuchet MS"/>
        </w:rPr>
        <w:t>Junio</w:t>
      </w:r>
      <w:proofErr w:type="spellEnd"/>
      <w:r w:rsidR="005118E9" w:rsidRPr="00A053F6">
        <w:rPr>
          <w:rFonts w:ascii="Trebuchet MS" w:hAnsi="Trebuchet MS"/>
        </w:rPr>
        <w:t xml:space="preserve"> Favaro Crema</w:t>
      </w:r>
    </w:p>
    <w:p w:rsidR="00D674DC" w:rsidRPr="00A053F6" w:rsidRDefault="00D674DC" w:rsidP="000068E8">
      <w:pPr>
        <w:rPr>
          <w:rFonts w:ascii="Trebuchet MS" w:hAnsi="Trebuchet MS"/>
        </w:rPr>
      </w:pPr>
      <w:r w:rsidRPr="00D674DC">
        <w:rPr>
          <w:rFonts w:ascii="Trebuchet MS" w:hAnsi="Trebuchet MS"/>
          <w:b/>
        </w:rPr>
        <w:t>Coordenador Pedagógico</w:t>
      </w:r>
      <w:r>
        <w:rPr>
          <w:rFonts w:ascii="Trebuchet MS" w:hAnsi="Trebuchet MS"/>
        </w:rPr>
        <w:t>:</w:t>
      </w:r>
      <w:r w:rsidR="004348DA">
        <w:rPr>
          <w:rFonts w:ascii="Trebuchet MS" w:hAnsi="Trebuchet MS"/>
        </w:rPr>
        <w:t xml:space="preserve"> Tatiane Abrão </w:t>
      </w:r>
    </w:p>
    <w:p w:rsidR="00550E98" w:rsidRDefault="000068E8" w:rsidP="00CB3E1F">
      <w:pPr>
        <w:rPr>
          <w:rFonts w:ascii="Trebuchet MS" w:hAnsi="Trebuchet MS"/>
          <w:b/>
          <w:sz w:val="18"/>
          <w:szCs w:val="18"/>
        </w:rPr>
      </w:pPr>
      <w:r w:rsidRPr="00232B3F">
        <w:rPr>
          <w:rFonts w:ascii="Trebuchet MS" w:hAnsi="Trebuchet MS"/>
          <w:b/>
          <w:sz w:val="18"/>
          <w:szCs w:val="18"/>
        </w:rPr>
        <w:t>Coordenador d</w:t>
      </w:r>
      <w:r w:rsidR="00CB3E1F">
        <w:rPr>
          <w:rFonts w:ascii="Trebuchet MS" w:hAnsi="Trebuchet MS"/>
          <w:b/>
          <w:sz w:val="18"/>
          <w:szCs w:val="18"/>
        </w:rPr>
        <w:t>o</w:t>
      </w:r>
      <w:r w:rsidRPr="00232B3F">
        <w:rPr>
          <w:rFonts w:ascii="Trebuchet MS" w:hAnsi="Trebuchet MS"/>
          <w:b/>
          <w:sz w:val="18"/>
          <w:szCs w:val="18"/>
        </w:rPr>
        <w:t xml:space="preserve"> </w:t>
      </w:r>
      <w:r w:rsidR="00572EFF" w:rsidRPr="00232B3F">
        <w:rPr>
          <w:rFonts w:ascii="Trebuchet MS" w:hAnsi="Trebuchet MS"/>
          <w:b/>
          <w:sz w:val="18"/>
          <w:szCs w:val="18"/>
        </w:rPr>
        <w:t>Curso</w:t>
      </w:r>
      <w:r w:rsidR="001E156E">
        <w:rPr>
          <w:rFonts w:ascii="Trebuchet MS" w:hAnsi="Trebuchet MS"/>
          <w:b/>
          <w:sz w:val="18"/>
          <w:szCs w:val="18"/>
        </w:rPr>
        <w:t xml:space="preserve"> </w:t>
      </w:r>
      <w:r w:rsidR="00D674DC">
        <w:rPr>
          <w:rFonts w:ascii="Trebuchet MS" w:hAnsi="Trebuchet MS"/>
          <w:b/>
          <w:sz w:val="18"/>
          <w:szCs w:val="18"/>
        </w:rPr>
        <w:t xml:space="preserve">Técnico </w:t>
      </w:r>
      <w:r w:rsidR="001E156E">
        <w:rPr>
          <w:rFonts w:ascii="Trebuchet MS" w:hAnsi="Trebuchet MS"/>
          <w:b/>
          <w:sz w:val="18"/>
          <w:szCs w:val="18"/>
        </w:rPr>
        <w:t>em</w:t>
      </w:r>
      <w:r w:rsidR="00572EFF" w:rsidRPr="00232B3F">
        <w:rPr>
          <w:rFonts w:ascii="Trebuchet MS" w:hAnsi="Trebuchet MS"/>
          <w:b/>
          <w:sz w:val="18"/>
          <w:szCs w:val="18"/>
        </w:rPr>
        <w:t xml:space="preserve"> </w:t>
      </w:r>
      <w:r w:rsidR="00CB3E1F">
        <w:rPr>
          <w:rFonts w:ascii="Trebuchet MS" w:hAnsi="Trebuchet MS"/>
          <w:b/>
          <w:sz w:val="18"/>
          <w:szCs w:val="18"/>
        </w:rPr>
        <w:t>Organização Esportiva</w:t>
      </w:r>
      <w:r w:rsidR="00977B25">
        <w:rPr>
          <w:rFonts w:ascii="Trebuchet MS" w:hAnsi="Trebuchet MS"/>
          <w:b/>
          <w:sz w:val="18"/>
          <w:szCs w:val="18"/>
        </w:rPr>
        <w:t>: Valéria dos Reis</w:t>
      </w:r>
    </w:p>
    <w:p w:rsidR="004348DA" w:rsidRDefault="004348DA" w:rsidP="00CB3E1F">
      <w:pPr>
        <w:rPr>
          <w:rFonts w:ascii="Trebuchet MS" w:hAnsi="Trebuchet MS"/>
          <w:b/>
          <w:sz w:val="18"/>
          <w:szCs w:val="18"/>
        </w:rPr>
      </w:pPr>
      <w:r>
        <w:rPr>
          <w:rFonts w:ascii="Trebuchet MS" w:hAnsi="Trebuchet MS"/>
          <w:b/>
          <w:sz w:val="18"/>
          <w:szCs w:val="18"/>
        </w:rPr>
        <w:t xml:space="preserve">Orientação de Apoio Educacional: Rosemary Barbosa </w:t>
      </w:r>
    </w:p>
    <w:p w:rsidR="004348DA" w:rsidRDefault="004348DA" w:rsidP="00CB3E1F">
      <w:pPr>
        <w:rPr>
          <w:rFonts w:ascii="Trebuchet MS" w:hAnsi="Trebuchet MS"/>
          <w:b/>
          <w:sz w:val="18"/>
          <w:szCs w:val="18"/>
        </w:rPr>
      </w:pPr>
    </w:p>
    <w:p w:rsidR="001E156E" w:rsidRDefault="001E156E" w:rsidP="00CB3E1F">
      <w:pPr>
        <w:rPr>
          <w:rFonts w:ascii="Trebuchet MS" w:hAnsi="Trebuchet MS"/>
          <w:b/>
          <w:sz w:val="18"/>
          <w:szCs w:val="18"/>
        </w:rPr>
      </w:pPr>
    </w:p>
    <w:p w:rsidR="001E156E" w:rsidRPr="00FF3736" w:rsidRDefault="001E156E" w:rsidP="00CB3E1F">
      <w:pPr>
        <w:rPr>
          <w:rFonts w:ascii="Trebuchet MS" w:hAnsi="Trebuchet MS"/>
          <w:b/>
        </w:rPr>
      </w:pPr>
      <w:r>
        <w:rPr>
          <w:rFonts w:ascii="Trebuchet MS" w:hAnsi="Trebuchet MS"/>
          <w:b/>
          <w:sz w:val="18"/>
          <w:szCs w:val="18"/>
        </w:rPr>
        <w:t>HIST</w:t>
      </w:r>
      <w:r w:rsidR="003D7ABB">
        <w:rPr>
          <w:rFonts w:ascii="Trebuchet MS" w:hAnsi="Trebuchet MS"/>
          <w:b/>
          <w:sz w:val="18"/>
          <w:szCs w:val="18"/>
        </w:rPr>
        <w:t>Ó</w:t>
      </w:r>
      <w:r>
        <w:rPr>
          <w:rFonts w:ascii="Trebuchet MS" w:hAnsi="Trebuchet MS"/>
          <w:b/>
          <w:sz w:val="18"/>
          <w:szCs w:val="18"/>
        </w:rPr>
        <w:t>RICO</w:t>
      </w:r>
    </w:p>
    <w:p w:rsidR="000068E8" w:rsidRDefault="000068E8" w:rsidP="000068E8">
      <w:pPr>
        <w:rPr>
          <w:rFonts w:ascii="Trebuchet MS" w:hAnsi="Trebuchet MS"/>
        </w:rPr>
      </w:pPr>
    </w:p>
    <w:p w:rsidR="00572EFF" w:rsidRPr="00E97D74" w:rsidRDefault="00550E98" w:rsidP="000068E8">
      <w:pPr>
        <w:rPr>
          <w:rFonts w:ascii="Trebuchet MS" w:hAnsi="Trebuchet MS"/>
          <w:color w:val="C00000"/>
        </w:rPr>
      </w:pPr>
      <w:r>
        <w:rPr>
          <w:rFonts w:ascii="Trebuchet MS" w:hAnsi="Trebuchet MS"/>
        </w:rPr>
        <w:t>A E</w:t>
      </w:r>
      <w:r w:rsidR="00572EFF">
        <w:rPr>
          <w:rFonts w:ascii="Trebuchet MS" w:hAnsi="Trebuchet MS"/>
        </w:rPr>
        <w:t xml:space="preserve">scola Técnica Estadual de </w:t>
      </w:r>
      <w:proofErr w:type="gramStart"/>
      <w:r w:rsidR="00B65518">
        <w:rPr>
          <w:rFonts w:ascii="Trebuchet MS" w:hAnsi="Trebuchet MS"/>
        </w:rPr>
        <w:t xml:space="preserve">Esportes Curt Walter Otto </w:t>
      </w:r>
      <w:proofErr w:type="spellStart"/>
      <w:r w:rsidR="00B65518">
        <w:rPr>
          <w:rFonts w:ascii="Trebuchet MS" w:hAnsi="Trebuchet MS"/>
        </w:rPr>
        <w:t>Baumgart</w:t>
      </w:r>
      <w:proofErr w:type="spellEnd"/>
      <w:proofErr w:type="gramEnd"/>
      <w:r w:rsidR="00572EFF">
        <w:rPr>
          <w:rFonts w:ascii="Trebuchet MS" w:hAnsi="Trebuchet MS"/>
        </w:rPr>
        <w:t xml:space="preserve"> </w:t>
      </w:r>
      <w:r>
        <w:rPr>
          <w:rFonts w:ascii="Trebuchet MS" w:hAnsi="Trebuchet MS"/>
        </w:rPr>
        <w:t xml:space="preserve">foi criada </w:t>
      </w:r>
      <w:r w:rsidR="00572EFF">
        <w:rPr>
          <w:rFonts w:ascii="Trebuchet MS" w:hAnsi="Trebuchet MS"/>
        </w:rPr>
        <w:t xml:space="preserve">pelo Decreto </w:t>
      </w:r>
      <w:r w:rsidR="00B65518">
        <w:rPr>
          <w:rFonts w:ascii="Trebuchet MS" w:hAnsi="Trebuchet MS"/>
        </w:rPr>
        <w:t>Nº 58.610, de 28 de novembro de 2012.</w:t>
      </w:r>
      <w:r w:rsidR="00572EFF" w:rsidRPr="00E97D74">
        <w:rPr>
          <w:rFonts w:ascii="Trebuchet MS" w:hAnsi="Trebuchet MS"/>
          <w:color w:val="C00000"/>
        </w:rPr>
        <w:t xml:space="preserve"> </w:t>
      </w:r>
    </w:p>
    <w:p w:rsidR="00BA0F0C" w:rsidRDefault="00BA0F0C" w:rsidP="000068E8">
      <w:pPr>
        <w:rPr>
          <w:rFonts w:ascii="Trebuchet MS" w:hAnsi="Trebuchet MS"/>
        </w:rPr>
      </w:pPr>
    </w:p>
    <w:p w:rsidR="000068E8" w:rsidRPr="00A37D2F" w:rsidRDefault="000068E8" w:rsidP="000068E8">
      <w:pPr>
        <w:spacing w:before="120"/>
        <w:jc w:val="both"/>
        <w:rPr>
          <w:rFonts w:ascii="Trebuchet MS" w:hAnsi="Trebuchet MS"/>
          <w:b/>
          <w:u w:val="single"/>
        </w:rPr>
      </w:pPr>
      <w:r w:rsidRPr="00A37D2F">
        <w:rPr>
          <w:rFonts w:ascii="Trebuchet MS" w:hAnsi="Trebuchet MS"/>
          <w:b/>
          <w:u w:val="single"/>
        </w:rPr>
        <w:t>DO INGRESSO -</w:t>
      </w:r>
      <w:proofErr w:type="gramStart"/>
      <w:r w:rsidRPr="00A37D2F">
        <w:rPr>
          <w:rFonts w:ascii="Trebuchet MS" w:hAnsi="Trebuchet MS"/>
          <w:b/>
          <w:u w:val="single"/>
        </w:rPr>
        <w:t xml:space="preserve"> </w:t>
      </w:r>
      <w:r w:rsidR="00375F09">
        <w:rPr>
          <w:rFonts w:ascii="Trebuchet MS" w:hAnsi="Trebuchet MS"/>
          <w:b/>
          <w:u w:val="single"/>
        </w:rPr>
        <w:t xml:space="preserve"> </w:t>
      </w:r>
      <w:proofErr w:type="gramEnd"/>
      <w:r w:rsidR="004B753D">
        <w:rPr>
          <w:rFonts w:ascii="Trebuchet MS" w:hAnsi="Trebuchet MS"/>
          <w:b/>
          <w:u w:val="single"/>
        </w:rPr>
        <w:t>Docente</w:t>
      </w:r>
    </w:p>
    <w:p w:rsidR="000068E8" w:rsidRDefault="000068E8" w:rsidP="000068E8">
      <w:pPr>
        <w:spacing w:before="120"/>
        <w:jc w:val="both"/>
        <w:rPr>
          <w:rFonts w:ascii="Trebuchet MS" w:hAnsi="Trebuchet MS"/>
        </w:rPr>
      </w:pPr>
    </w:p>
    <w:p w:rsidR="000068E8" w:rsidRDefault="004F6514" w:rsidP="000068E8">
      <w:pPr>
        <w:spacing w:before="120"/>
        <w:jc w:val="both"/>
        <w:rPr>
          <w:rFonts w:ascii="Trebuchet MS" w:hAnsi="Trebuchet MS"/>
        </w:rPr>
      </w:pPr>
      <w:r>
        <w:rPr>
          <w:rFonts w:ascii="Trebuchet MS" w:hAnsi="Trebuchet MS"/>
        </w:rPr>
        <w:t xml:space="preserve">A admissão para o emprego público permanente </w:t>
      </w:r>
      <w:r w:rsidR="00084CAE">
        <w:rPr>
          <w:rFonts w:ascii="Trebuchet MS" w:hAnsi="Trebuchet MS"/>
        </w:rPr>
        <w:t xml:space="preserve">de professor </w:t>
      </w:r>
      <w:r>
        <w:rPr>
          <w:rFonts w:ascii="Trebuchet MS" w:hAnsi="Trebuchet MS"/>
        </w:rPr>
        <w:t xml:space="preserve">será obrigatoriamente por meio de Concurso Público </w:t>
      </w:r>
      <w:r w:rsidR="004B753D">
        <w:rPr>
          <w:rFonts w:ascii="Trebuchet MS" w:hAnsi="Trebuchet MS"/>
        </w:rPr>
        <w:t>ou Processo Seletivo</w:t>
      </w:r>
      <w:r w:rsidR="002F6C8F">
        <w:rPr>
          <w:rFonts w:ascii="Trebuchet MS" w:hAnsi="Trebuchet MS"/>
        </w:rPr>
        <w:t>,</w:t>
      </w:r>
      <w:r w:rsidR="004B753D">
        <w:rPr>
          <w:rFonts w:ascii="Trebuchet MS" w:hAnsi="Trebuchet MS"/>
        </w:rPr>
        <w:t xml:space="preserve"> </w:t>
      </w:r>
      <w:r>
        <w:rPr>
          <w:rFonts w:ascii="Trebuchet MS" w:hAnsi="Trebuchet MS"/>
        </w:rPr>
        <w:t xml:space="preserve">precedida por meio de Edital de </w:t>
      </w:r>
      <w:r w:rsidR="00977B25">
        <w:rPr>
          <w:rFonts w:ascii="Trebuchet MS" w:hAnsi="Trebuchet MS"/>
        </w:rPr>
        <w:t>Concurso Público</w:t>
      </w:r>
      <w:r w:rsidR="001E156E">
        <w:rPr>
          <w:rFonts w:ascii="Trebuchet MS" w:hAnsi="Trebuchet MS"/>
        </w:rPr>
        <w:t xml:space="preserve"> ou Aviso de Abertura</w:t>
      </w:r>
      <w:r w:rsidR="00977B25">
        <w:rPr>
          <w:rFonts w:ascii="Trebuchet MS" w:hAnsi="Trebuchet MS"/>
        </w:rPr>
        <w:t xml:space="preserve"> e </w:t>
      </w:r>
      <w:r>
        <w:rPr>
          <w:rFonts w:ascii="Trebuchet MS" w:hAnsi="Trebuchet MS"/>
        </w:rPr>
        <w:t>Convocação através de publicação no DOE</w:t>
      </w:r>
      <w:r w:rsidR="004B753D">
        <w:rPr>
          <w:rFonts w:ascii="Trebuchet MS" w:hAnsi="Trebuchet MS"/>
        </w:rPr>
        <w:t xml:space="preserve"> ou na </w:t>
      </w:r>
      <w:proofErr w:type="spellStart"/>
      <w:r w:rsidR="004B753D">
        <w:rPr>
          <w:rFonts w:ascii="Trebuchet MS" w:hAnsi="Trebuchet MS"/>
        </w:rPr>
        <w:t>Etec</w:t>
      </w:r>
      <w:proofErr w:type="spellEnd"/>
      <w:r w:rsidR="004B753D">
        <w:rPr>
          <w:rFonts w:ascii="Trebuchet MS" w:hAnsi="Trebuchet MS"/>
        </w:rPr>
        <w:t>, respectivamente.</w:t>
      </w:r>
      <w:r w:rsidR="000068E8">
        <w:rPr>
          <w:rFonts w:ascii="Trebuchet MS" w:hAnsi="Trebuchet MS"/>
        </w:rPr>
        <w:t xml:space="preserve"> </w:t>
      </w:r>
    </w:p>
    <w:p w:rsidR="00FC3A3B" w:rsidRDefault="00375F09" w:rsidP="000068E8">
      <w:pPr>
        <w:spacing w:before="120"/>
        <w:jc w:val="both"/>
        <w:rPr>
          <w:rFonts w:ascii="Trebuchet MS" w:hAnsi="Trebuchet MS"/>
        </w:rPr>
      </w:pPr>
      <w:r w:rsidRPr="00A053F6">
        <w:rPr>
          <w:rFonts w:ascii="Trebuchet MS" w:hAnsi="Trebuchet MS"/>
        </w:rPr>
        <w:t>São requisitos para os</w:t>
      </w:r>
      <w:r w:rsidR="00023873" w:rsidRPr="00A053F6">
        <w:rPr>
          <w:rFonts w:ascii="Trebuchet MS" w:hAnsi="Trebuchet MS"/>
        </w:rPr>
        <w:t xml:space="preserve"> servidores</w:t>
      </w:r>
      <w:r w:rsidR="004B753D">
        <w:rPr>
          <w:rFonts w:ascii="Trebuchet MS" w:hAnsi="Trebuchet MS"/>
        </w:rPr>
        <w:t xml:space="preserve"> docentes</w:t>
      </w:r>
      <w:r w:rsidRPr="00A053F6">
        <w:rPr>
          <w:rFonts w:ascii="Trebuchet MS" w:hAnsi="Trebuchet MS"/>
        </w:rPr>
        <w:t xml:space="preserve">: ser portador de diploma de </w:t>
      </w:r>
      <w:r w:rsidR="004B753D">
        <w:rPr>
          <w:rFonts w:ascii="Trebuchet MS" w:hAnsi="Trebuchet MS"/>
        </w:rPr>
        <w:t>N</w:t>
      </w:r>
      <w:r w:rsidRPr="00A053F6">
        <w:rPr>
          <w:rFonts w:ascii="Trebuchet MS" w:hAnsi="Trebuchet MS"/>
        </w:rPr>
        <w:t xml:space="preserve">ível </w:t>
      </w:r>
      <w:r w:rsidR="004B753D">
        <w:rPr>
          <w:rFonts w:ascii="Trebuchet MS" w:hAnsi="Trebuchet MS"/>
        </w:rPr>
        <w:t>Superior</w:t>
      </w:r>
      <w:r w:rsidR="00785F81">
        <w:rPr>
          <w:rFonts w:ascii="Trebuchet MS" w:hAnsi="Trebuchet MS"/>
        </w:rPr>
        <w:t xml:space="preserve"> de acordo com </w:t>
      </w:r>
      <w:r w:rsidR="004B753D">
        <w:rPr>
          <w:rFonts w:ascii="Trebuchet MS" w:hAnsi="Trebuchet MS"/>
        </w:rPr>
        <w:t>o catálogo das habilitações</w:t>
      </w:r>
      <w:r w:rsidR="00084CAE">
        <w:rPr>
          <w:rFonts w:ascii="Trebuchet MS" w:hAnsi="Trebuchet MS"/>
        </w:rPr>
        <w:t xml:space="preserve"> do </w:t>
      </w:r>
      <w:proofErr w:type="spellStart"/>
      <w:r w:rsidR="00084CAE">
        <w:rPr>
          <w:rFonts w:ascii="Trebuchet MS" w:hAnsi="Trebuchet MS"/>
        </w:rPr>
        <w:t>Ceeteps-Cetec</w:t>
      </w:r>
      <w:proofErr w:type="spellEnd"/>
      <w:r w:rsidR="00FC3A3B">
        <w:rPr>
          <w:rFonts w:ascii="Trebuchet MS" w:hAnsi="Trebuchet MS"/>
        </w:rPr>
        <w:t>.</w:t>
      </w:r>
    </w:p>
    <w:p w:rsidR="00FC3A3B" w:rsidRDefault="007E320E" w:rsidP="000068E8">
      <w:pPr>
        <w:spacing w:before="120"/>
        <w:jc w:val="both"/>
        <w:rPr>
          <w:rFonts w:ascii="Trebuchet MS" w:hAnsi="Trebuchet MS"/>
        </w:rPr>
      </w:pPr>
      <w:r>
        <w:rPr>
          <w:rFonts w:ascii="Trebuchet MS" w:hAnsi="Trebuchet MS"/>
        </w:rPr>
        <w:t xml:space="preserve"> </w:t>
      </w:r>
    </w:p>
    <w:p w:rsidR="00375F09" w:rsidRPr="00FF3736" w:rsidRDefault="00FC3A3B" w:rsidP="000068E8">
      <w:pPr>
        <w:spacing w:before="120"/>
        <w:jc w:val="both"/>
        <w:rPr>
          <w:rFonts w:ascii="Trebuchet MS" w:hAnsi="Trebuchet MS"/>
          <w:b/>
        </w:rPr>
      </w:pPr>
      <w:r w:rsidRPr="00FF3736">
        <w:rPr>
          <w:rFonts w:ascii="Trebuchet MS" w:hAnsi="Trebuchet MS"/>
          <w:b/>
        </w:rPr>
        <w:t>REGIME JURÍDICO</w:t>
      </w:r>
      <w:proofErr w:type="gramStart"/>
      <w:r w:rsidR="00375F09" w:rsidRPr="00FF3736">
        <w:rPr>
          <w:rFonts w:ascii="Trebuchet MS" w:hAnsi="Trebuchet MS"/>
          <w:b/>
        </w:rPr>
        <w:t xml:space="preserve">   </w:t>
      </w:r>
    </w:p>
    <w:p w:rsidR="000068E8" w:rsidRPr="003B6D97" w:rsidRDefault="000068E8" w:rsidP="000068E8">
      <w:pPr>
        <w:spacing w:before="120"/>
        <w:jc w:val="both"/>
        <w:rPr>
          <w:rFonts w:ascii="Trebuchet MS" w:hAnsi="Trebuchet MS"/>
          <w:b/>
        </w:rPr>
      </w:pPr>
      <w:proofErr w:type="gramEnd"/>
      <w:r>
        <w:rPr>
          <w:rFonts w:ascii="Trebuchet MS" w:hAnsi="Trebuchet MS"/>
        </w:rPr>
        <w:t xml:space="preserve">O regime </w:t>
      </w:r>
      <w:r w:rsidR="00550E98">
        <w:rPr>
          <w:rFonts w:ascii="Trebuchet MS" w:hAnsi="Trebuchet MS"/>
        </w:rPr>
        <w:t>de trabalho</w:t>
      </w:r>
      <w:r>
        <w:rPr>
          <w:rFonts w:ascii="Trebuchet MS" w:hAnsi="Trebuchet MS"/>
        </w:rPr>
        <w:t xml:space="preserve"> é o da </w:t>
      </w:r>
      <w:r w:rsidRPr="003B6D97">
        <w:rPr>
          <w:rFonts w:ascii="Trebuchet MS" w:hAnsi="Trebuchet MS"/>
          <w:b/>
        </w:rPr>
        <w:t>Consolidação das Leis do Trabalho – CLT.</w:t>
      </w:r>
    </w:p>
    <w:p w:rsidR="00FF3736" w:rsidRDefault="00FF3736" w:rsidP="000068E8">
      <w:pPr>
        <w:spacing w:before="120"/>
        <w:jc w:val="both"/>
        <w:rPr>
          <w:rFonts w:ascii="Trebuchet MS" w:hAnsi="Trebuchet MS"/>
        </w:rPr>
      </w:pPr>
    </w:p>
    <w:p w:rsidR="00FC3A3B" w:rsidRDefault="0071309D" w:rsidP="000068E8">
      <w:pPr>
        <w:spacing w:before="120"/>
        <w:jc w:val="both"/>
        <w:rPr>
          <w:rFonts w:ascii="Trebuchet MS" w:hAnsi="Trebuchet MS"/>
          <w:b/>
          <w:u w:val="single"/>
        </w:rPr>
      </w:pPr>
      <w:r>
        <w:rPr>
          <w:b/>
          <w:noProof/>
          <w:u w:val="single"/>
        </w:rPr>
        <w:pict>
          <v:shape id="_x0000_s1026" type="#_x0000_t75" style="position:absolute;left:0;text-align:left;margin-left:14.1pt;margin-top:2.5pt;width:105.3pt;height:102.45pt;z-index:1">
            <v:imagedata r:id="rId11" o:title="sacos_de_dinheiro 3"/>
            <w10:wrap type="square"/>
          </v:shape>
        </w:pict>
      </w:r>
      <w:r w:rsidR="00FC3A3B" w:rsidRPr="00FF3736">
        <w:rPr>
          <w:rFonts w:ascii="Trebuchet MS" w:hAnsi="Trebuchet MS"/>
          <w:b/>
          <w:u w:val="single"/>
        </w:rPr>
        <w:t>SALÁRIO</w:t>
      </w:r>
    </w:p>
    <w:p w:rsidR="00FF3736" w:rsidRDefault="00FF3736" w:rsidP="000068E8">
      <w:pPr>
        <w:spacing w:before="120"/>
        <w:jc w:val="both"/>
        <w:rPr>
          <w:rFonts w:ascii="Trebuchet MS" w:hAnsi="Trebuchet MS"/>
          <w:b/>
          <w:u w:val="single"/>
        </w:rPr>
      </w:pPr>
    </w:p>
    <w:p w:rsidR="00FF3736" w:rsidRPr="00FF3736" w:rsidRDefault="00FF3736" w:rsidP="000068E8">
      <w:pPr>
        <w:spacing w:before="120"/>
        <w:jc w:val="both"/>
        <w:rPr>
          <w:rFonts w:ascii="Trebuchet MS" w:hAnsi="Trebuchet MS"/>
          <w:b/>
          <w:u w:val="single"/>
        </w:rPr>
      </w:pPr>
    </w:p>
    <w:p w:rsidR="00FC3A3B" w:rsidRDefault="00E805FC" w:rsidP="000068E8">
      <w:pPr>
        <w:spacing w:before="120"/>
        <w:jc w:val="both"/>
        <w:rPr>
          <w:rFonts w:ascii="Trebuchet MS" w:hAnsi="Trebuchet MS"/>
        </w:rPr>
      </w:pPr>
      <w:r>
        <w:rPr>
          <w:rFonts w:ascii="Trebuchet MS" w:hAnsi="Trebuchet MS"/>
        </w:rPr>
        <w:t>A remuneração dos professores será fixada pelo número de aulas semanais, na conformidade dos horários.</w:t>
      </w:r>
    </w:p>
    <w:p w:rsidR="00E805FC" w:rsidRPr="00E805FC" w:rsidRDefault="00E805FC" w:rsidP="000068E8">
      <w:pPr>
        <w:spacing w:before="120"/>
        <w:jc w:val="both"/>
        <w:rPr>
          <w:rFonts w:ascii="Trebuchet MS" w:hAnsi="Trebuchet MS"/>
        </w:rPr>
      </w:pPr>
      <w:r>
        <w:rPr>
          <w:rFonts w:ascii="Trebuchet MS" w:hAnsi="Trebuchet MS"/>
        </w:rPr>
        <w:t>O pagamento far-se-á mensalmente, considerando-se para este efeito cada mês constituído de quatro semanas e meia.</w:t>
      </w:r>
    </w:p>
    <w:p w:rsidR="00FC3A3B" w:rsidRDefault="00FC3A3B" w:rsidP="000068E8">
      <w:pPr>
        <w:spacing w:before="120"/>
        <w:jc w:val="both"/>
        <w:rPr>
          <w:rFonts w:ascii="Trebuchet MS" w:hAnsi="Trebuchet MS"/>
        </w:rPr>
      </w:pPr>
      <w:r>
        <w:rPr>
          <w:rFonts w:ascii="Trebuchet MS" w:hAnsi="Trebuchet MS"/>
        </w:rPr>
        <w:lastRenderedPageBreak/>
        <w:t xml:space="preserve">O pagamento será realizado até o 5º (quinto) dia útil de cada mês, na agência do Banco do Brasil na qual o servidor possui conta. </w:t>
      </w:r>
      <w:r w:rsidR="00762760">
        <w:rPr>
          <w:rFonts w:ascii="Trebuchet MS" w:hAnsi="Trebuchet MS"/>
        </w:rPr>
        <w:t xml:space="preserve">O servidor docente deverá acessar </w:t>
      </w:r>
      <w:r>
        <w:rPr>
          <w:rFonts w:ascii="Trebuchet MS" w:hAnsi="Trebuchet MS"/>
        </w:rPr>
        <w:t>m</w:t>
      </w:r>
      <w:r w:rsidR="00F23277">
        <w:rPr>
          <w:rFonts w:ascii="Trebuchet MS" w:hAnsi="Trebuchet MS"/>
        </w:rPr>
        <w:t>ensalmente</w:t>
      </w:r>
      <w:r w:rsidR="00762760">
        <w:rPr>
          <w:rFonts w:ascii="Trebuchet MS" w:hAnsi="Trebuchet MS"/>
        </w:rPr>
        <w:t xml:space="preserve"> o site da Prodesp,</w:t>
      </w:r>
      <w:r w:rsidR="00F23277">
        <w:rPr>
          <w:rFonts w:ascii="Trebuchet MS" w:hAnsi="Trebuchet MS"/>
        </w:rPr>
        <w:t xml:space="preserve"> </w:t>
      </w:r>
      <w:r w:rsidR="00762760">
        <w:rPr>
          <w:rFonts w:ascii="Trebuchet MS" w:hAnsi="Trebuchet MS"/>
        </w:rPr>
        <w:t>para obter o</w:t>
      </w:r>
      <w:r w:rsidR="00F23277">
        <w:rPr>
          <w:rFonts w:ascii="Trebuchet MS" w:hAnsi="Trebuchet MS"/>
        </w:rPr>
        <w:t xml:space="preserve"> demonstrativo de </w:t>
      </w:r>
      <w:r w:rsidR="005914A3">
        <w:rPr>
          <w:rFonts w:ascii="Trebuchet MS" w:hAnsi="Trebuchet MS"/>
        </w:rPr>
        <w:t>pa</w:t>
      </w:r>
      <w:r>
        <w:rPr>
          <w:rFonts w:ascii="Trebuchet MS" w:hAnsi="Trebuchet MS"/>
        </w:rPr>
        <w:t xml:space="preserve">gamento que informará a data do crédito, o total de salário, descontos </w:t>
      </w:r>
      <w:r w:rsidR="00F23277">
        <w:rPr>
          <w:rFonts w:ascii="Trebuchet MS" w:hAnsi="Trebuchet MS"/>
        </w:rPr>
        <w:t>e</w:t>
      </w:r>
      <w:r>
        <w:rPr>
          <w:rFonts w:ascii="Trebuchet MS" w:hAnsi="Trebuchet MS"/>
        </w:rPr>
        <w:t xml:space="preserve"> o valor líquido a receber.</w:t>
      </w:r>
    </w:p>
    <w:p w:rsidR="00CB3E1F" w:rsidRDefault="00CB3E1F" w:rsidP="000068E8">
      <w:pPr>
        <w:spacing w:before="120"/>
        <w:jc w:val="both"/>
        <w:rPr>
          <w:rFonts w:ascii="Trebuchet MS" w:hAnsi="Trebuchet MS"/>
        </w:rPr>
      </w:pPr>
    </w:p>
    <w:p w:rsidR="00CB3E1F" w:rsidRDefault="00CB3E1F" w:rsidP="000068E8">
      <w:pPr>
        <w:spacing w:before="120"/>
        <w:jc w:val="both"/>
        <w:rPr>
          <w:rFonts w:ascii="Trebuchet MS" w:hAnsi="Trebuchet MS"/>
        </w:rPr>
      </w:pPr>
    </w:p>
    <w:p w:rsidR="00CB3E1F" w:rsidRDefault="00CB3E1F" w:rsidP="000068E8">
      <w:pPr>
        <w:spacing w:before="120"/>
        <w:jc w:val="both"/>
        <w:rPr>
          <w:rFonts w:ascii="Trebuchet MS" w:hAnsi="Trebuchet MS"/>
        </w:rPr>
      </w:pPr>
    </w:p>
    <w:p w:rsidR="000068E8" w:rsidRPr="00FF3736" w:rsidRDefault="00FF3736" w:rsidP="000068E8">
      <w:pPr>
        <w:spacing w:before="120"/>
        <w:jc w:val="both"/>
        <w:rPr>
          <w:rFonts w:ascii="Trebuchet MS" w:hAnsi="Trebuchet MS"/>
          <w:b/>
          <w:u w:val="single"/>
        </w:rPr>
      </w:pPr>
      <w:r>
        <w:rPr>
          <w:rFonts w:ascii="Trebuchet MS" w:hAnsi="Trebuchet MS"/>
          <w:b/>
        </w:rPr>
        <w:t xml:space="preserve">     </w:t>
      </w:r>
      <w:r w:rsidR="00084CAE">
        <w:rPr>
          <w:rFonts w:ascii="Trebuchet MS" w:hAnsi="Trebuchet MS"/>
          <w:b/>
        </w:rPr>
        <w:t xml:space="preserve">                            </w:t>
      </w:r>
      <w:r>
        <w:rPr>
          <w:rFonts w:ascii="Trebuchet MS" w:hAnsi="Trebuchet MS"/>
          <w:b/>
        </w:rPr>
        <w:t xml:space="preserve">  </w:t>
      </w:r>
      <w:r w:rsidRPr="00FF3736">
        <w:rPr>
          <w:rFonts w:ascii="Trebuchet MS" w:hAnsi="Trebuchet MS"/>
          <w:b/>
          <w:u w:val="single"/>
        </w:rPr>
        <w:t>H</w:t>
      </w:r>
      <w:r w:rsidR="005C2CF2" w:rsidRPr="00FF3736">
        <w:rPr>
          <w:rFonts w:ascii="Trebuchet MS" w:hAnsi="Trebuchet MS"/>
          <w:b/>
          <w:u w:val="single"/>
        </w:rPr>
        <w:t>ORÁRIO E FREQUÊNCIA AO TRABALHO</w:t>
      </w:r>
    </w:p>
    <w:p w:rsidR="005C2CF2" w:rsidRPr="00FF3736" w:rsidRDefault="005C2CF2" w:rsidP="000068E8">
      <w:pPr>
        <w:spacing w:before="120"/>
        <w:jc w:val="both"/>
        <w:rPr>
          <w:rFonts w:ascii="Trebuchet MS" w:hAnsi="Trebuchet MS"/>
          <w:b/>
          <w:u w:val="single"/>
        </w:rPr>
      </w:pPr>
    </w:p>
    <w:p w:rsidR="005C2CF2" w:rsidRPr="005C2CF2" w:rsidRDefault="0071309D" w:rsidP="000068E8">
      <w:pPr>
        <w:spacing w:before="120"/>
        <w:jc w:val="both"/>
        <w:rPr>
          <w:rFonts w:ascii="Trebuchet MS" w:hAnsi="Trebuchet MS"/>
        </w:rPr>
      </w:pPr>
      <w:r>
        <w:rPr>
          <w:noProof/>
        </w:rPr>
        <w:pict>
          <v:shape id="_x0000_s1027" type="#_x0000_t75" style="position:absolute;left:0;text-align:left;margin-left:.55pt;margin-top:2.45pt;width:108.7pt;height:106.65pt;z-index:2">
            <v:imagedata r:id="rId12" o:title="tempo-negocio-paleto_~u13606791"/>
            <w10:wrap type="square"/>
          </v:shape>
        </w:pict>
      </w:r>
      <w:r w:rsidR="005C2CF2" w:rsidRPr="005C2CF2">
        <w:rPr>
          <w:rFonts w:ascii="Trebuchet MS" w:hAnsi="Trebuchet MS"/>
        </w:rPr>
        <w:t>O horário do</w:t>
      </w:r>
      <w:r w:rsidR="00BD6E5A">
        <w:rPr>
          <w:rFonts w:ascii="Trebuchet MS" w:hAnsi="Trebuchet MS"/>
        </w:rPr>
        <w:t xml:space="preserve"> </w:t>
      </w:r>
      <w:r w:rsidR="003B570E">
        <w:rPr>
          <w:rFonts w:ascii="Trebuchet MS" w:hAnsi="Trebuchet MS"/>
        </w:rPr>
        <w:t>servidor docente</w:t>
      </w:r>
      <w:r w:rsidR="005C2CF2" w:rsidRPr="005C2CF2">
        <w:rPr>
          <w:rFonts w:ascii="Trebuchet MS" w:hAnsi="Trebuchet MS"/>
        </w:rPr>
        <w:t>, observadas limitações legais</w:t>
      </w:r>
      <w:r w:rsidR="005C2CF2">
        <w:rPr>
          <w:rFonts w:ascii="Trebuchet MS" w:hAnsi="Trebuchet MS"/>
        </w:rPr>
        <w:t>, é fixado de maneira a atender à conveniência do trabalho</w:t>
      </w:r>
      <w:r w:rsidR="00576017">
        <w:rPr>
          <w:rFonts w:ascii="Trebuchet MS" w:hAnsi="Trebuchet MS"/>
        </w:rPr>
        <w:t>, Deliberação CEETEPS – 5/2010, pág. 10</w:t>
      </w:r>
      <w:r w:rsidR="005C2CF2">
        <w:rPr>
          <w:rFonts w:ascii="Trebuchet MS" w:hAnsi="Trebuchet MS"/>
        </w:rPr>
        <w:t>.</w:t>
      </w:r>
    </w:p>
    <w:p w:rsidR="004351DD" w:rsidRDefault="000068E8" w:rsidP="000068E8">
      <w:pPr>
        <w:spacing w:before="120"/>
        <w:jc w:val="both"/>
        <w:rPr>
          <w:rFonts w:ascii="Trebuchet MS" w:hAnsi="Trebuchet MS"/>
        </w:rPr>
      </w:pPr>
      <w:r w:rsidRPr="007F77F6">
        <w:rPr>
          <w:rFonts w:ascii="Trebuchet MS" w:hAnsi="Trebuchet MS"/>
          <w:b/>
        </w:rPr>
        <w:t>Ponto</w:t>
      </w:r>
      <w:r>
        <w:rPr>
          <w:rFonts w:ascii="Trebuchet MS" w:hAnsi="Trebuchet MS"/>
        </w:rPr>
        <w:t xml:space="preserve"> é o registro de entrada e saída do </w:t>
      </w:r>
      <w:r w:rsidR="003B570E">
        <w:rPr>
          <w:rFonts w:ascii="Trebuchet MS" w:hAnsi="Trebuchet MS"/>
        </w:rPr>
        <w:t>servidor docente</w:t>
      </w:r>
      <w:r>
        <w:rPr>
          <w:rFonts w:ascii="Trebuchet MS" w:hAnsi="Trebuchet MS"/>
        </w:rPr>
        <w:t xml:space="preserve"> em serviço, através do qual é apurada a frequ</w:t>
      </w:r>
      <w:r w:rsidR="005B75DB">
        <w:rPr>
          <w:rFonts w:ascii="Trebuchet MS" w:hAnsi="Trebuchet MS"/>
        </w:rPr>
        <w:t>ê</w:t>
      </w:r>
      <w:r>
        <w:rPr>
          <w:rFonts w:ascii="Trebuchet MS" w:hAnsi="Trebuchet MS"/>
        </w:rPr>
        <w:t>ncia</w:t>
      </w:r>
      <w:r w:rsidR="00785F81">
        <w:rPr>
          <w:rFonts w:ascii="Trebuchet MS" w:hAnsi="Trebuchet MS"/>
        </w:rPr>
        <w:t xml:space="preserve"> do mês</w:t>
      </w:r>
      <w:r w:rsidR="004351DD">
        <w:rPr>
          <w:rFonts w:ascii="Trebuchet MS" w:hAnsi="Trebuchet MS"/>
        </w:rPr>
        <w:t xml:space="preserve">, devendo </w:t>
      </w:r>
      <w:proofErr w:type="gramStart"/>
      <w:r w:rsidR="004351DD">
        <w:rPr>
          <w:rFonts w:ascii="Trebuchet MS" w:hAnsi="Trebuchet MS"/>
        </w:rPr>
        <w:t>obedecer o</w:t>
      </w:r>
      <w:proofErr w:type="gramEnd"/>
      <w:r w:rsidR="004351DD">
        <w:rPr>
          <w:rFonts w:ascii="Trebuchet MS" w:hAnsi="Trebuchet MS"/>
        </w:rPr>
        <w:t xml:space="preserve"> horário de entrada e saída</w:t>
      </w:r>
      <w:r w:rsidR="00762760">
        <w:rPr>
          <w:rFonts w:ascii="Trebuchet MS" w:hAnsi="Trebuchet MS"/>
        </w:rPr>
        <w:t xml:space="preserve"> e intervalo para a refeição</w:t>
      </w:r>
      <w:r w:rsidR="00785F81">
        <w:rPr>
          <w:rFonts w:ascii="Trebuchet MS" w:hAnsi="Trebuchet MS"/>
        </w:rPr>
        <w:t>;</w:t>
      </w:r>
    </w:p>
    <w:p w:rsidR="00762760" w:rsidRDefault="004351DD" w:rsidP="000068E8">
      <w:pPr>
        <w:spacing w:before="120"/>
        <w:jc w:val="both"/>
        <w:rPr>
          <w:rFonts w:ascii="Trebuchet MS" w:hAnsi="Trebuchet MS"/>
        </w:rPr>
      </w:pPr>
      <w:r>
        <w:rPr>
          <w:rFonts w:ascii="Trebuchet MS" w:hAnsi="Trebuchet MS"/>
        </w:rPr>
        <w:t xml:space="preserve">Exemplo: O horário do </w:t>
      </w:r>
      <w:r w:rsidR="00084CAE">
        <w:rPr>
          <w:rFonts w:ascii="Trebuchet MS" w:hAnsi="Trebuchet MS"/>
        </w:rPr>
        <w:t xml:space="preserve">servidor docente </w:t>
      </w:r>
      <w:r>
        <w:rPr>
          <w:rFonts w:ascii="Trebuchet MS" w:hAnsi="Trebuchet MS"/>
        </w:rPr>
        <w:t>é</w:t>
      </w:r>
      <w:r w:rsidR="00084CAE">
        <w:rPr>
          <w:rFonts w:ascii="Trebuchet MS" w:hAnsi="Trebuchet MS"/>
        </w:rPr>
        <w:t>:</w:t>
      </w:r>
    </w:p>
    <w:p w:rsidR="00BD6E5A" w:rsidRDefault="00084CAE" w:rsidP="000068E8">
      <w:pPr>
        <w:spacing w:before="120"/>
        <w:jc w:val="both"/>
        <w:rPr>
          <w:rFonts w:ascii="Trebuchet MS" w:hAnsi="Trebuchet MS"/>
        </w:rPr>
      </w:pPr>
      <w:r>
        <w:rPr>
          <w:rFonts w:ascii="Trebuchet MS" w:hAnsi="Trebuchet MS"/>
        </w:rPr>
        <w:t>Manhã</w:t>
      </w:r>
      <w:r w:rsidR="004351DD">
        <w:rPr>
          <w:rFonts w:ascii="Trebuchet MS" w:hAnsi="Trebuchet MS"/>
        </w:rPr>
        <w:t xml:space="preserve"> das </w:t>
      </w:r>
      <w:r w:rsidR="007E320E">
        <w:rPr>
          <w:rFonts w:ascii="Trebuchet MS" w:hAnsi="Trebuchet MS"/>
        </w:rPr>
        <w:t>7</w:t>
      </w:r>
      <w:r w:rsidR="004351DD">
        <w:rPr>
          <w:rFonts w:ascii="Trebuchet MS" w:hAnsi="Trebuchet MS"/>
        </w:rPr>
        <w:t>h</w:t>
      </w:r>
      <w:r w:rsidR="007E320E">
        <w:rPr>
          <w:rFonts w:ascii="Trebuchet MS" w:hAnsi="Trebuchet MS"/>
        </w:rPr>
        <w:t>30 min. às</w:t>
      </w:r>
      <w:r w:rsidR="004351DD">
        <w:rPr>
          <w:rFonts w:ascii="Trebuchet MS" w:hAnsi="Trebuchet MS"/>
        </w:rPr>
        <w:t xml:space="preserve"> 1</w:t>
      </w:r>
      <w:r w:rsidR="007E320E">
        <w:rPr>
          <w:rFonts w:ascii="Trebuchet MS" w:hAnsi="Trebuchet MS"/>
        </w:rPr>
        <w:t>2</w:t>
      </w:r>
      <w:r w:rsidR="004351DD">
        <w:rPr>
          <w:rFonts w:ascii="Trebuchet MS" w:hAnsi="Trebuchet MS"/>
        </w:rPr>
        <w:t xml:space="preserve">hs com intervalo </w:t>
      </w:r>
      <w:r w:rsidR="004E2A23">
        <w:rPr>
          <w:rFonts w:ascii="Trebuchet MS" w:hAnsi="Trebuchet MS"/>
        </w:rPr>
        <w:t>das 9h</w:t>
      </w:r>
      <w:r w:rsidR="001E156E">
        <w:rPr>
          <w:rFonts w:ascii="Trebuchet MS" w:hAnsi="Trebuchet MS"/>
        </w:rPr>
        <w:t>35</w:t>
      </w:r>
      <w:r w:rsidR="004E2A23">
        <w:rPr>
          <w:rFonts w:ascii="Trebuchet MS" w:hAnsi="Trebuchet MS"/>
        </w:rPr>
        <w:t xml:space="preserve">min. </w:t>
      </w:r>
      <w:proofErr w:type="gramStart"/>
      <w:r w:rsidR="004E2A23">
        <w:rPr>
          <w:rFonts w:ascii="Trebuchet MS" w:hAnsi="Trebuchet MS"/>
        </w:rPr>
        <w:t>às</w:t>
      </w:r>
      <w:proofErr w:type="gramEnd"/>
      <w:r w:rsidR="004E2A23">
        <w:rPr>
          <w:rFonts w:ascii="Trebuchet MS" w:hAnsi="Trebuchet MS"/>
        </w:rPr>
        <w:t xml:space="preserve"> 9h</w:t>
      </w:r>
      <w:r w:rsidR="001E156E">
        <w:rPr>
          <w:rFonts w:ascii="Trebuchet MS" w:hAnsi="Trebuchet MS"/>
        </w:rPr>
        <w:t>55</w:t>
      </w:r>
      <w:r w:rsidR="004E2A23">
        <w:rPr>
          <w:rFonts w:ascii="Trebuchet MS" w:hAnsi="Trebuchet MS"/>
        </w:rPr>
        <w:t>min.</w:t>
      </w:r>
      <w:r w:rsidR="007E320E">
        <w:rPr>
          <w:rFonts w:ascii="Trebuchet MS" w:hAnsi="Trebuchet MS"/>
        </w:rPr>
        <w:t xml:space="preserve"> </w:t>
      </w:r>
      <w:r w:rsidR="004351DD">
        <w:rPr>
          <w:rFonts w:ascii="Trebuchet MS" w:hAnsi="Trebuchet MS"/>
        </w:rPr>
        <w:t xml:space="preserve"> </w:t>
      </w:r>
    </w:p>
    <w:p w:rsidR="00BD6E5A" w:rsidRDefault="00BD6E5A" w:rsidP="000068E8">
      <w:pPr>
        <w:spacing w:before="120"/>
        <w:jc w:val="both"/>
        <w:rPr>
          <w:rFonts w:ascii="Trebuchet MS" w:hAnsi="Trebuchet MS"/>
        </w:rPr>
      </w:pPr>
      <w:r>
        <w:rPr>
          <w:rFonts w:ascii="Trebuchet MS" w:hAnsi="Trebuchet MS"/>
        </w:rPr>
        <w:t xml:space="preserve">   </w:t>
      </w:r>
      <w:r w:rsidR="00084CAE">
        <w:rPr>
          <w:rFonts w:ascii="Trebuchet MS" w:hAnsi="Trebuchet MS"/>
        </w:rPr>
        <w:t xml:space="preserve">                                </w:t>
      </w:r>
      <w:r w:rsidR="00977B25">
        <w:rPr>
          <w:rFonts w:ascii="Trebuchet MS" w:hAnsi="Trebuchet MS"/>
        </w:rPr>
        <w:t xml:space="preserve">    </w:t>
      </w:r>
      <w:r w:rsidR="00084CAE">
        <w:rPr>
          <w:rFonts w:ascii="Trebuchet MS" w:hAnsi="Trebuchet MS"/>
        </w:rPr>
        <w:t>Tarde das 13h às 1</w:t>
      </w:r>
      <w:r w:rsidR="00977B25">
        <w:rPr>
          <w:rFonts w:ascii="Trebuchet MS" w:hAnsi="Trebuchet MS"/>
        </w:rPr>
        <w:t>7</w:t>
      </w:r>
      <w:r w:rsidR="00084CAE">
        <w:rPr>
          <w:rFonts w:ascii="Trebuchet MS" w:hAnsi="Trebuchet MS"/>
        </w:rPr>
        <w:t>h</w:t>
      </w:r>
      <w:r w:rsidR="00977B25">
        <w:rPr>
          <w:rFonts w:ascii="Trebuchet MS" w:hAnsi="Trebuchet MS"/>
        </w:rPr>
        <w:t>30 min.</w:t>
      </w:r>
      <w:r w:rsidR="00084CAE">
        <w:rPr>
          <w:rFonts w:ascii="Trebuchet MS" w:hAnsi="Trebuchet MS"/>
        </w:rPr>
        <w:t xml:space="preserve"> com intervalo d</w:t>
      </w:r>
      <w:r w:rsidR="004E2A23">
        <w:rPr>
          <w:rFonts w:ascii="Trebuchet MS" w:hAnsi="Trebuchet MS"/>
        </w:rPr>
        <w:t>as 15h</w:t>
      </w:r>
      <w:r w:rsidR="001E156E">
        <w:rPr>
          <w:rFonts w:ascii="Trebuchet MS" w:hAnsi="Trebuchet MS"/>
        </w:rPr>
        <w:t>0</w:t>
      </w:r>
      <w:r w:rsidR="004E2A23">
        <w:rPr>
          <w:rFonts w:ascii="Trebuchet MS" w:hAnsi="Trebuchet MS"/>
        </w:rPr>
        <w:t xml:space="preserve">5min. </w:t>
      </w:r>
      <w:proofErr w:type="gramStart"/>
      <w:r w:rsidR="004E2A23">
        <w:rPr>
          <w:rFonts w:ascii="Trebuchet MS" w:hAnsi="Trebuchet MS"/>
        </w:rPr>
        <w:t>às</w:t>
      </w:r>
      <w:proofErr w:type="gramEnd"/>
      <w:r w:rsidR="004E2A23">
        <w:rPr>
          <w:rFonts w:ascii="Trebuchet MS" w:hAnsi="Trebuchet MS"/>
        </w:rPr>
        <w:t xml:space="preserve"> 15h</w:t>
      </w:r>
      <w:r w:rsidR="001E156E">
        <w:rPr>
          <w:rFonts w:ascii="Trebuchet MS" w:hAnsi="Trebuchet MS"/>
        </w:rPr>
        <w:t>2</w:t>
      </w:r>
      <w:r w:rsidR="004E2A23">
        <w:rPr>
          <w:rFonts w:ascii="Trebuchet MS" w:hAnsi="Trebuchet MS"/>
        </w:rPr>
        <w:t>5min.</w:t>
      </w:r>
    </w:p>
    <w:p w:rsidR="003B570E" w:rsidRPr="004E2A23" w:rsidRDefault="004E2A23" w:rsidP="000068E8">
      <w:pPr>
        <w:spacing w:before="120"/>
        <w:jc w:val="both"/>
        <w:rPr>
          <w:rFonts w:ascii="Trebuchet MS" w:hAnsi="Trebuchet MS"/>
          <w:b/>
          <w:u w:val="single"/>
        </w:rPr>
      </w:pPr>
      <w:r w:rsidRPr="004E2A23">
        <w:rPr>
          <w:rFonts w:ascii="Trebuchet MS" w:hAnsi="Trebuchet MS"/>
          <w:b/>
          <w:u w:val="single"/>
        </w:rPr>
        <w:t>O LIVRO DE PONTO</w:t>
      </w:r>
    </w:p>
    <w:p w:rsidR="004E2A23" w:rsidRDefault="004E2A23" w:rsidP="000068E8">
      <w:pPr>
        <w:spacing w:before="120"/>
        <w:jc w:val="both"/>
        <w:rPr>
          <w:rFonts w:ascii="Trebuchet MS" w:hAnsi="Trebuchet MS"/>
        </w:rPr>
      </w:pPr>
    </w:p>
    <w:p w:rsidR="000068E8" w:rsidRPr="00A053F6" w:rsidRDefault="000068E8" w:rsidP="000068E8">
      <w:pPr>
        <w:spacing w:before="120"/>
        <w:jc w:val="both"/>
        <w:rPr>
          <w:rFonts w:ascii="Trebuchet MS" w:hAnsi="Trebuchet MS"/>
        </w:rPr>
      </w:pPr>
      <w:r w:rsidRPr="00A053F6">
        <w:rPr>
          <w:rFonts w:ascii="Trebuchet MS" w:hAnsi="Trebuchet MS"/>
        </w:rPr>
        <w:t xml:space="preserve">É imprescindível a assinatura </w:t>
      </w:r>
      <w:r w:rsidR="00785F81">
        <w:rPr>
          <w:rFonts w:ascii="Trebuchet MS" w:hAnsi="Trebuchet MS"/>
        </w:rPr>
        <w:t>n</w:t>
      </w:r>
      <w:r w:rsidRPr="00A053F6">
        <w:rPr>
          <w:rFonts w:ascii="Trebuchet MS" w:hAnsi="Trebuchet MS"/>
        </w:rPr>
        <w:t xml:space="preserve">o Livro de Ponto </w:t>
      </w:r>
      <w:r w:rsidRPr="00A053F6">
        <w:rPr>
          <w:rFonts w:ascii="Trebuchet MS" w:hAnsi="Trebuchet MS"/>
          <w:b/>
          <w:u w:val="single"/>
        </w:rPr>
        <w:t xml:space="preserve">DIARIAMENTE </w:t>
      </w:r>
      <w:r w:rsidRPr="00A053F6">
        <w:rPr>
          <w:rFonts w:ascii="Trebuchet MS" w:hAnsi="Trebuchet MS"/>
        </w:rPr>
        <w:t>a disposição n</w:t>
      </w:r>
      <w:r w:rsidR="00576017">
        <w:rPr>
          <w:rFonts w:ascii="Trebuchet MS" w:hAnsi="Trebuchet MS"/>
        </w:rPr>
        <w:t>a Diretoria de Serviço Administrativa</w:t>
      </w:r>
      <w:r w:rsidR="00A053F6" w:rsidRPr="00A053F6">
        <w:rPr>
          <w:rFonts w:ascii="Trebuchet MS" w:hAnsi="Trebuchet MS"/>
        </w:rPr>
        <w:t>,</w:t>
      </w:r>
      <w:r w:rsidRPr="00A053F6">
        <w:rPr>
          <w:rFonts w:ascii="Trebuchet MS" w:hAnsi="Trebuchet MS"/>
        </w:rPr>
        <w:t xml:space="preserve"> </w:t>
      </w:r>
      <w:r w:rsidR="00163BB1" w:rsidRPr="00A053F6">
        <w:rPr>
          <w:rFonts w:ascii="Trebuchet MS" w:hAnsi="Trebuchet MS"/>
        </w:rPr>
        <w:t>que deverá ser assinado na</w:t>
      </w:r>
      <w:r w:rsidRPr="00A053F6">
        <w:rPr>
          <w:rFonts w:ascii="Trebuchet MS" w:hAnsi="Trebuchet MS"/>
        </w:rPr>
        <w:t xml:space="preserve"> entrada</w:t>
      </w:r>
      <w:r w:rsidR="00A053F6" w:rsidRPr="00A053F6">
        <w:rPr>
          <w:rFonts w:ascii="Trebuchet MS" w:hAnsi="Trebuchet MS"/>
        </w:rPr>
        <w:t xml:space="preserve"> e na </w:t>
      </w:r>
      <w:r w:rsidR="005B75DB">
        <w:rPr>
          <w:rFonts w:ascii="Trebuchet MS" w:hAnsi="Trebuchet MS"/>
        </w:rPr>
        <w:t>saída</w:t>
      </w:r>
      <w:r w:rsidR="004351DD">
        <w:rPr>
          <w:rFonts w:ascii="Trebuchet MS" w:hAnsi="Trebuchet MS"/>
        </w:rPr>
        <w:t xml:space="preserve"> diariamente</w:t>
      </w:r>
      <w:r w:rsidR="005B75DB">
        <w:rPr>
          <w:rFonts w:ascii="Trebuchet MS" w:hAnsi="Trebuchet MS"/>
        </w:rPr>
        <w:t xml:space="preserve"> e no último dia do mês ser assinado</w:t>
      </w:r>
      <w:r w:rsidR="00B37A1B">
        <w:rPr>
          <w:rFonts w:ascii="Trebuchet MS" w:hAnsi="Trebuchet MS"/>
        </w:rPr>
        <w:t xml:space="preserve"> e datado</w:t>
      </w:r>
      <w:r w:rsidR="005B75DB">
        <w:rPr>
          <w:rFonts w:ascii="Trebuchet MS" w:hAnsi="Trebuchet MS"/>
        </w:rPr>
        <w:t xml:space="preserve"> pelo</w:t>
      </w:r>
      <w:r w:rsidR="005C2CF2">
        <w:rPr>
          <w:rFonts w:ascii="Trebuchet MS" w:hAnsi="Trebuchet MS"/>
        </w:rPr>
        <w:t xml:space="preserve"> servidor </w:t>
      </w:r>
      <w:r w:rsidR="003B570E">
        <w:rPr>
          <w:rFonts w:ascii="Trebuchet MS" w:hAnsi="Trebuchet MS"/>
        </w:rPr>
        <w:t xml:space="preserve">docente, Diretor de Serviço Administrativo </w:t>
      </w:r>
      <w:r w:rsidR="005C2CF2">
        <w:rPr>
          <w:rFonts w:ascii="Trebuchet MS" w:hAnsi="Trebuchet MS"/>
        </w:rPr>
        <w:t>e o</w:t>
      </w:r>
      <w:r w:rsidR="005B75DB">
        <w:rPr>
          <w:rFonts w:ascii="Trebuchet MS" w:hAnsi="Trebuchet MS"/>
        </w:rPr>
        <w:t xml:space="preserve"> </w:t>
      </w:r>
      <w:r w:rsidR="003B570E">
        <w:rPr>
          <w:rFonts w:ascii="Trebuchet MS" w:hAnsi="Trebuchet MS"/>
        </w:rPr>
        <w:t xml:space="preserve">Diretor da </w:t>
      </w:r>
      <w:proofErr w:type="spellStart"/>
      <w:r w:rsidR="003B570E">
        <w:rPr>
          <w:rFonts w:ascii="Trebuchet MS" w:hAnsi="Trebuchet MS"/>
        </w:rPr>
        <w:t>Etec</w:t>
      </w:r>
      <w:proofErr w:type="spellEnd"/>
      <w:r w:rsidR="003B570E">
        <w:rPr>
          <w:rFonts w:ascii="Trebuchet MS" w:hAnsi="Trebuchet MS"/>
        </w:rPr>
        <w:t>, no lo</w:t>
      </w:r>
      <w:r w:rsidR="005B75DB">
        <w:rPr>
          <w:rFonts w:ascii="Trebuchet MS" w:hAnsi="Trebuchet MS"/>
        </w:rPr>
        <w:t>cal destinado</w:t>
      </w:r>
      <w:r w:rsidRPr="00A053F6">
        <w:rPr>
          <w:rFonts w:ascii="Trebuchet MS" w:hAnsi="Trebuchet MS"/>
        </w:rPr>
        <w:t>.</w:t>
      </w:r>
    </w:p>
    <w:p w:rsidR="005C2CF2" w:rsidRDefault="005C2CF2" w:rsidP="000068E8">
      <w:pPr>
        <w:spacing w:before="120"/>
        <w:jc w:val="both"/>
        <w:rPr>
          <w:rFonts w:ascii="Trebuchet MS" w:hAnsi="Trebuchet MS"/>
          <w:b/>
          <w:u w:val="single"/>
        </w:rPr>
      </w:pPr>
    </w:p>
    <w:p w:rsidR="005C2CF2" w:rsidRPr="00A37D2F" w:rsidRDefault="005C2CF2" w:rsidP="005C2CF2">
      <w:pPr>
        <w:spacing w:before="120"/>
        <w:jc w:val="both"/>
        <w:rPr>
          <w:rFonts w:ascii="Trebuchet MS" w:hAnsi="Trebuchet MS"/>
          <w:b/>
          <w:u w:val="single"/>
        </w:rPr>
      </w:pPr>
      <w:r w:rsidRPr="00A37D2F">
        <w:rPr>
          <w:rFonts w:ascii="Trebuchet MS" w:hAnsi="Trebuchet MS"/>
          <w:b/>
          <w:u w:val="single"/>
        </w:rPr>
        <w:t>FALTAS AO TRABALHO</w:t>
      </w:r>
      <w:r>
        <w:rPr>
          <w:rFonts w:ascii="Trebuchet MS" w:hAnsi="Trebuchet MS"/>
          <w:b/>
          <w:u w:val="single"/>
        </w:rPr>
        <w:t xml:space="preserve"> </w:t>
      </w:r>
    </w:p>
    <w:p w:rsidR="005C2CF2" w:rsidRDefault="005C2CF2" w:rsidP="005C2CF2">
      <w:pPr>
        <w:spacing w:before="120"/>
        <w:jc w:val="both"/>
        <w:rPr>
          <w:rFonts w:ascii="Trebuchet MS" w:hAnsi="Trebuchet MS"/>
          <w:b/>
        </w:rPr>
      </w:pPr>
    </w:p>
    <w:p w:rsidR="005C2CF2" w:rsidRDefault="006F103A" w:rsidP="005C2CF2">
      <w:pPr>
        <w:spacing w:before="120"/>
        <w:jc w:val="both"/>
        <w:rPr>
          <w:rFonts w:ascii="Trebuchet MS" w:hAnsi="Trebuchet MS"/>
          <w:b/>
        </w:rPr>
      </w:pPr>
      <w:r>
        <w:rPr>
          <w:rFonts w:ascii="Trebuchet MS" w:hAnsi="Trebuchet MS"/>
          <w:b/>
        </w:rPr>
        <w:t xml:space="preserve">      F</w:t>
      </w:r>
      <w:r w:rsidR="005C2CF2" w:rsidRPr="00CA2122">
        <w:rPr>
          <w:rFonts w:ascii="Trebuchet MS" w:hAnsi="Trebuchet MS"/>
          <w:b/>
        </w:rPr>
        <w:t xml:space="preserve">altas </w:t>
      </w:r>
      <w:r>
        <w:rPr>
          <w:rFonts w:ascii="Trebuchet MS" w:hAnsi="Trebuchet MS"/>
          <w:b/>
        </w:rPr>
        <w:t>previstas na legislação trabalhista</w:t>
      </w:r>
      <w:r w:rsidR="00576017">
        <w:rPr>
          <w:rFonts w:ascii="Trebuchet MS" w:hAnsi="Trebuchet MS"/>
          <w:b/>
        </w:rPr>
        <w:t xml:space="preserve"> </w:t>
      </w:r>
      <w:r w:rsidR="005914A3">
        <w:rPr>
          <w:rFonts w:ascii="Trebuchet MS" w:hAnsi="Trebuchet MS"/>
          <w:b/>
        </w:rPr>
        <w:t xml:space="preserve">e normas do </w:t>
      </w:r>
      <w:proofErr w:type="spellStart"/>
      <w:r w:rsidR="005914A3">
        <w:rPr>
          <w:rFonts w:ascii="Trebuchet MS" w:hAnsi="Trebuchet MS"/>
          <w:b/>
        </w:rPr>
        <w:t>Ceeteps</w:t>
      </w:r>
      <w:proofErr w:type="spellEnd"/>
      <w:r w:rsidR="005914A3">
        <w:rPr>
          <w:rFonts w:ascii="Trebuchet MS" w:hAnsi="Trebuchet MS"/>
          <w:b/>
        </w:rPr>
        <w:t xml:space="preserve"> </w:t>
      </w:r>
      <w:r w:rsidR="00576017">
        <w:rPr>
          <w:rFonts w:ascii="Trebuchet MS" w:hAnsi="Trebuchet MS"/>
          <w:b/>
        </w:rPr>
        <w:t xml:space="preserve">– </w:t>
      </w:r>
      <w:r w:rsidR="00302379">
        <w:rPr>
          <w:rFonts w:ascii="Trebuchet MS" w:hAnsi="Trebuchet MS"/>
          <w:b/>
        </w:rPr>
        <w:t xml:space="preserve">Artigo </w:t>
      </w:r>
      <w:r w:rsidR="00576017">
        <w:rPr>
          <w:rFonts w:ascii="Trebuchet MS" w:hAnsi="Trebuchet MS"/>
          <w:b/>
        </w:rPr>
        <w:t>473 – CLT e Deliberação CEETEPS – 5, de 12/08/2010.</w:t>
      </w:r>
    </w:p>
    <w:p w:rsidR="00C415D5" w:rsidRPr="00CA2122" w:rsidRDefault="00C415D5" w:rsidP="005C2CF2">
      <w:pPr>
        <w:spacing w:before="120"/>
        <w:jc w:val="both"/>
        <w:rPr>
          <w:rFonts w:ascii="Trebuchet MS" w:hAnsi="Trebuchet MS"/>
          <w:b/>
        </w:rPr>
      </w:pPr>
    </w:p>
    <w:p w:rsidR="005C2CF2" w:rsidRDefault="005C2CF2" w:rsidP="005C2CF2">
      <w:pPr>
        <w:numPr>
          <w:ilvl w:val="0"/>
          <w:numId w:val="2"/>
        </w:numPr>
        <w:spacing w:before="120"/>
        <w:jc w:val="both"/>
        <w:rPr>
          <w:rFonts w:ascii="Trebuchet MS" w:hAnsi="Trebuchet MS"/>
        </w:rPr>
      </w:pPr>
      <w:r w:rsidRPr="00790D4B">
        <w:rPr>
          <w:rFonts w:ascii="Trebuchet MS" w:hAnsi="Trebuchet MS"/>
        </w:rPr>
        <w:t>No decurso de 0</w:t>
      </w:r>
      <w:r w:rsidR="00BC5CBD">
        <w:rPr>
          <w:rFonts w:ascii="Trebuchet MS" w:hAnsi="Trebuchet MS"/>
        </w:rPr>
        <w:t>9</w:t>
      </w:r>
      <w:r w:rsidRPr="00790D4B">
        <w:rPr>
          <w:rFonts w:ascii="Trebuchet MS" w:hAnsi="Trebuchet MS"/>
        </w:rPr>
        <w:t xml:space="preserve"> (</w:t>
      </w:r>
      <w:r w:rsidR="00BC5CBD">
        <w:rPr>
          <w:rFonts w:ascii="Trebuchet MS" w:hAnsi="Trebuchet MS"/>
        </w:rPr>
        <w:t>nove</w:t>
      </w:r>
      <w:r w:rsidRPr="00790D4B">
        <w:rPr>
          <w:rFonts w:ascii="Trebuchet MS" w:hAnsi="Trebuchet MS"/>
        </w:rPr>
        <w:t xml:space="preserve">) dias </w:t>
      </w:r>
      <w:r w:rsidR="00292F52">
        <w:rPr>
          <w:rFonts w:ascii="Trebuchet MS" w:hAnsi="Trebuchet MS"/>
        </w:rPr>
        <w:t>consecutivos</w:t>
      </w:r>
      <w:r w:rsidRPr="00790D4B">
        <w:rPr>
          <w:rFonts w:ascii="Trebuchet MS" w:hAnsi="Trebuchet MS"/>
        </w:rPr>
        <w:t xml:space="preserve">, </w:t>
      </w:r>
      <w:r w:rsidR="00292F52">
        <w:rPr>
          <w:rFonts w:ascii="Trebuchet MS" w:hAnsi="Trebuchet MS"/>
        </w:rPr>
        <w:t xml:space="preserve">em virtude de </w:t>
      </w:r>
      <w:r w:rsidR="003B6D97">
        <w:rPr>
          <w:rFonts w:ascii="Trebuchet MS" w:hAnsi="Trebuchet MS"/>
        </w:rPr>
        <w:t>gala ou de</w:t>
      </w:r>
      <w:r w:rsidR="00BC5CBD">
        <w:rPr>
          <w:rFonts w:ascii="Trebuchet MS" w:hAnsi="Trebuchet MS"/>
        </w:rPr>
        <w:t xml:space="preserve"> luto em </w:t>
      </w:r>
      <w:proofErr w:type="spellStart"/>
      <w:r w:rsidR="00BC5CBD">
        <w:rPr>
          <w:rFonts w:ascii="Trebuchet MS" w:hAnsi="Trebuchet MS"/>
        </w:rPr>
        <w:t>conseqüência</w:t>
      </w:r>
      <w:proofErr w:type="spellEnd"/>
      <w:r w:rsidR="00BC5CBD">
        <w:rPr>
          <w:rFonts w:ascii="Trebuchet MS" w:hAnsi="Trebuchet MS"/>
        </w:rPr>
        <w:t xml:space="preserve"> de falecimento do cônjuge</w:t>
      </w:r>
      <w:r w:rsidR="003B6D97">
        <w:rPr>
          <w:rFonts w:ascii="Trebuchet MS" w:hAnsi="Trebuchet MS"/>
        </w:rPr>
        <w:t>, do pai ou mãe, ou de filho</w:t>
      </w:r>
      <w:r w:rsidR="00292F52">
        <w:rPr>
          <w:rFonts w:ascii="Trebuchet MS" w:hAnsi="Trebuchet MS"/>
        </w:rPr>
        <w:t>;</w:t>
      </w:r>
    </w:p>
    <w:p w:rsidR="005C2CF2" w:rsidRPr="003B6D97" w:rsidRDefault="005C2CF2" w:rsidP="005C2CF2">
      <w:pPr>
        <w:numPr>
          <w:ilvl w:val="0"/>
          <w:numId w:val="2"/>
        </w:numPr>
        <w:spacing w:before="120"/>
        <w:jc w:val="both"/>
        <w:rPr>
          <w:rFonts w:ascii="Trebuchet MS" w:hAnsi="Trebuchet MS"/>
        </w:rPr>
      </w:pPr>
      <w:r w:rsidRPr="003B6D97">
        <w:rPr>
          <w:rFonts w:ascii="Trebuchet MS" w:hAnsi="Trebuchet MS"/>
        </w:rPr>
        <w:t xml:space="preserve">Até </w:t>
      </w:r>
      <w:proofErr w:type="gramStart"/>
      <w:r w:rsidRPr="003B6D97">
        <w:rPr>
          <w:rFonts w:ascii="Trebuchet MS" w:hAnsi="Trebuchet MS"/>
        </w:rPr>
        <w:t>2</w:t>
      </w:r>
      <w:proofErr w:type="gramEnd"/>
      <w:r w:rsidRPr="003B6D97">
        <w:rPr>
          <w:rFonts w:ascii="Trebuchet MS" w:hAnsi="Trebuchet MS"/>
        </w:rPr>
        <w:t>(dois) dias consecutivos, em caso de falecimento, ascendente,</w:t>
      </w:r>
      <w:r w:rsidR="003B6D97" w:rsidRPr="003B6D97">
        <w:rPr>
          <w:rFonts w:ascii="Trebuchet MS" w:hAnsi="Trebuchet MS"/>
        </w:rPr>
        <w:t xml:space="preserve"> avó, avô,</w:t>
      </w:r>
      <w:r w:rsidRPr="003B6D97">
        <w:rPr>
          <w:rFonts w:ascii="Trebuchet MS" w:hAnsi="Trebuchet MS"/>
        </w:rPr>
        <w:t xml:space="preserve"> descendente, irmão ou pessoa que, declarada </w:t>
      </w:r>
      <w:smartTag w:uri="urn:schemas-microsoft-com:office:smarttags" w:element="PersonName">
        <w:smartTagPr>
          <w:attr w:name="ProductID" w:val="em sua Carteira"/>
        </w:smartTagPr>
        <w:r w:rsidRPr="003B6D97">
          <w:rPr>
            <w:rFonts w:ascii="Trebuchet MS" w:hAnsi="Trebuchet MS"/>
          </w:rPr>
          <w:t>em sua Carteira</w:t>
        </w:r>
      </w:smartTag>
      <w:r w:rsidRPr="003B6D97">
        <w:rPr>
          <w:rFonts w:ascii="Trebuchet MS" w:hAnsi="Trebuchet MS"/>
        </w:rPr>
        <w:t xml:space="preserve"> de Trabalho e Previdência Social, viva sob sua dependência econômica;</w:t>
      </w:r>
    </w:p>
    <w:p w:rsidR="00A324FC" w:rsidRPr="00790D4B" w:rsidRDefault="00A324FC" w:rsidP="005C2CF2">
      <w:pPr>
        <w:numPr>
          <w:ilvl w:val="0"/>
          <w:numId w:val="2"/>
        </w:numPr>
        <w:spacing w:before="120"/>
        <w:jc w:val="both"/>
        <w:rPr>
          <w:rFonts w:ascii="Trebuchet MS" w:hAnsi="Trebuchet MS"/>
        </w:rPr>
      </w:pPr>
      <w:r>
        <w:rPr>
          <w:rFonts w:ascii="Trebuchet MS" w:hAnsi="Trebuchet MS"/>
        </w:rPr>
        <w:t xml:space="preserve">Por </w:t>
      </w:r>
      <w:proofErr w:type="gramStart"/>
      <w:r>
        <w:rPr>
          <w:rFonts w:ascii="Trebuchet MS" w:hAnsi="Trebuchet MS"/>
        </w:rPr>
        <w:t>5</w:t>
      </w:r>
      <w:proofErr w:type="gramEnd"/>
      <w:r>
        <w:rPr>
          <w:rFonts w:ascii="Trebuchet MS" w:hAnsi="Trebuchet MS"/>
        </w:rPr>
        <w:t xml:space="preserve">(cinco) dias, em caso de nascimento de filho, no decorrer da primeira semana; </w:t>
      </w:r>
    </w:p>
    <w:p w:rsidR="005C2CF2" w:rsidRPr="00790D4B" w:rsidRDefault="005C2CF2" w:rsidP="005C2CF2">
      <w:pPr>
        <w:numPr>
          <w:ilvl w:val="0"/>
          <w:numId w:val="2"/>
        </w:numPr>
        <w:spacing w:before="120"/>
        <w:jc w:val="both"/>
        <w:rPr>
          <w:rFonts w:ascii="Trebuchet MS" w:hAnsi="Trebuchet MS"/>
        </w:rPr>
      </w:pPr>
      <w:r w:rsidRPr="00790D4B">
        <w:rPr>
          <w:rFonts w:ascii="Trebuchet MS" w:hAnsi="Trebuchet MS"/>
        </w:rPr>
        <w:t xml:space="preserve">Por </w:t>
      </w:r>
      <w:proofErr w:type="gramStart"/>
      <w:r w:rsidRPr="00790D4B">
        <w:rPr>
          <w:rFonts w:ascii="Trebuchet MS" w:hAnsi="Trebuchet MS"/>
        </w:rPr>
        <w:t>1</w:t>
      </w:r>
      <w:proofErr w:type="gramEnd"/>
      <w:r w:rsidRPr="00790D4B">
        <w:rPr>
          <w:rFonts w:ascii="Trebuchet MS" w:hAnsi="Trebuchet MS"/>
        </w:rPr>
        <w:t>(um) dia, em cada 12(doze) meses de trabalho, em caso de doação voluntária de sangue devidamente comprovada</w:t>
      </w:r>
      <w:r w:rsidR="00BD6E5A">
        <w:rPr>
          <w:rFonts w:ascii="Trebuchet MS" w:hAnsi="Trebuchet MS"/>
        </w:rPr>
        <w:t xml:space="preserve"> com atestado médico</w:t>
      </w:r>
      <w:r w:rsidRPr="00790D4B">
        <w:rPr>
          <w:rFonts w:ascii="Trebuchet MS" w:hAnsi="Trebuchet MS"/>
        </w:rPr>
        <w:t>;</w:t>
      </w:r>
    </w:p>
    <w:p w:rsidR="005C2CF2" w:rsidRDefault="005C2CF2" w:rsidP="005C2CF2">
      <w:pPr>
        <w:numPr>
          <w:ilvl w:val="0"/>
          <w:numId w:val="2"/>
        </w:numPr>
        <w:spacing w:before="120"/>
        <w:jc w:val="both"/>
        <w:rPr>
          <w:rFonts w:ascii="Trebuchet MS" w:hAnsi="Trebuchet MS"/>
        </w:rPr>
      </w:pPr>
      <w:r>
        <w:rPr>
          <w:rFonts w:ascii="Trebuchet MS" w:hAnsi="Trebuchet MS"/>
        </w:rPr>
        <w:t xml:space="preserve">Até </w:t>
      </w:r>
      <w:proofErr w:type="gramStart"/>
      <w:r w:rsidR="00292F52">
        <w:rPr>
          <w:rFonts w:ascii="Trebuchet MS" w:hAnsi="Trebuchet MS"/>
        </w:rPr>
        <w:t>2</w:t>
      </w:r>
      <w:proofErr w:type="gramEnd"/>
      <w:r w:rsidR="00292F52">
        <w:rPr>
          <w:rFonts w:ascii="Trebuchet MS" w:hAnsi="Trebuchet MS"/>
        </w:rPr>
        <w:t xml:space="preserve"> (</w:t>
      </w:r>
      <w:r>
        <w:rPr>
          <w:rFonts w:ascii="Trebuchet MS" w:hAnsi="Trebuchet MS"/>
        </w:rPr>
        <w:t>dois</w:t>
      </w:r>
      <w:r w:rsidR="00292F52">
        <w:rPr>
          <w:rFonts w:ascii="Trebuchet MS" w:hAnsi="Trebuchet MS"/>
        </w:rPr>
        <w:t>)</w:t>
      </w:r>
      <w:r>
        <w:rPr>
          <w:rFonts w:ascii="Trebuchet MS" w:hAnsi="Trebuchet MS"/>
        </w:rPr>
        <w:t xml:space="preserve"> dias consecutivos ou não, para o fim de se alistar eleitor, nos termos da lei respectiva;</w:t>
      </w:r>
    </w:p>
    <w:p w:rsidR="00A324FC" w:rsidRDefault="00A324FC" w:rsidP="005C2CF2">
      <w:pPr>
        <w:numPr>
          <w:ilvl w:val="0"/>
          <w:numId w:val="2"/>
        </w:numPr>
        <w:spacing w:before="120"/>
        <w:jc w:val="both"/>
        <w:rPr>
          <w:rFonts w:ascii="Trebuchet MS" w:hAnsi="Trebuchet MS"/>
        </w:rPr>
      </w:pPr>
      <w:r>
        <w:rPr>
          <w:rFonts w:ascii="Trebuchet MS" w:hAnsi="Trebuchet MS"/>
        </w:rPr>
        <w:t>Quando for arrolado ou convocado para depor na justiça;</w:t>
      </w:r>
    </w:p>
    <w:p w:rsidR="00A324FC" w:rsidRDefault="00A324FC" w:rsidP="005C2CF2">
      <w:pPr>
        <w:numPr>
          <w:ilvl w:val="0"/>
          <w:numId w:val="2"/>
        </w:numPr>
        <w:spacing w:before="120"/>
        <w:jc w:val="both"/>
        <w:rPr>
          <w:rFonts w:ascii="Trebuchet MS" w:hAnsi="Trebuchet MS"/>
        </w:rPr>
      </w:pPr>
      <w:r>
        <w:rPr>
          <w:rFonts w:ascii="Trebuchet MS" w:hAnsi="Trebuchet MS"/>
        </w:rPr>
        <w:t>Faltas ao trabalho</w:t>
      </w:r>
      <w:r w:rsidR="00490299">
        <w:rPr>
          <w:rFonts w:ascii="Trebuchet MS" w:hAnsi="Trebuchet MS"/>
        </w:rPr>
        <w:t>,</w:t>
      </w:r>
      <w:r>
        <w:rPr>
          <w:rFonts w:ascii="Trebuchet MS" w:hAnsi="Trebuchet MS"/>
        </w:rPr>
        <w:t xml:space="preserve"> justificada a critério do empregador;</w:t>
      </w:r>
    </w:p>
    <w:p w:rsidR="00A324FC" w:rsidRDefault="00A324FC" w:rsidP="005C2CF2">
      <w:pPr>
        <w:numPr>
          <w:ilvl w:val="0"/>
          <w:numId w:val="2"/>
        </w:numPr>
        <w:spacing w:before="120"/>
        <w:jc w:val="both"/>
        <w:rPr>
          <w:rFonts w:ascii="Trebuchet MS" w:hAnsi="Trebuchet MS"/>
        </w:rPr>
      </w:pPr>
      <w:r>
        <w:rPr>
          <w:rFonts w:ascii="Trebuchet MS" w:hAnsi="Trebuchet MS"/>
        </w:rPr>
        <w:t>Paralisação do serviço nos dias que, por conveniência do empregador, não tenha havido trabalho;</w:t>
      </w:r>
    </w:p>
    <w:p w:rsidR="00A324FC" w:rsidRDefault="00A324FC" w:rsidP="005C2CF2">
      <w:pPr>
        <w:numPr>
          <w:ilvl w:val="0"/>
          <w:numId w:val="2"/>
        </w:numPr>
        <w:spacing w:before="120"/>
        <w:jc w:val="both"/>
        <w:rPr>
          <w:rFonts w:ascii="Trebuchet MS" w:hAnsi="Trebuchet MS"/>
        </w:rPr>
      </w:pPr>
      <w:r>
        <w:rPr>
          <w:rFonts w:ascii="Trebuchet MS" w:hAnsi="Trebuchet MS"/>
        </w:rPr>
        <w:t>Período de afastamento do serviço em razão de inquérito judicial para apuração de falta grave;</w:t>
      </w:r>
    </w:p>
    <w:p w:rsidR="00A324FC" w:rsidRDefault="00A324FC" w:rsidP="005C2CF2">
      <w:pPr>
        <w:numPr>
          <w:ilvl w:val="0"/>
          <w:numId w:val="2"/>
        </w:numPr>
        <w:spacing w:before="120"/>
        <w:jc w:val="both"/>
        <w:rPr>
          <w:rFonts w:ascii="Trebuchet MS" w:hAnsi="Trebuchet MS"/>
        </w:rPr>
      </w:pPr>
      <w:r>
        <w:rPr>
          <w:rFonts w:ascii="Trebuchet MS" w:hAnsi="Trebuchet MS"/>
        </w:rPr>
        <w:t>Durante a suspensão preventiva para responder a inquérito administrativo ou de prisão preventiva;</w:t>
      </w:r>
    </w:p>
    <w:p w:rsidR="00490299" w:rsidRDefault="00490299" w:rsidP="005C2CF2">
      <w:pPr>
        <w:numPr>
          <w:ilvl w:val="0"/>
          <w:numId w:val="2"/>
        </w:numPr>
        <w:spacing w:before="120"/>
        <w:jc w:val="both"/>
        <w:rPr>
          <w:rFonts w:ascii="Trebuchet MS" w:hAnsi="Trebuchet MS"/>
        </w:rPr>
      </w:pPr>
      <w:r>
        <w:rPr>
          <w:rFonts w:ascii="Trebuchet MS" w:hAnsi="Trebuchet MS"/>
        </w:rPr>
        <w:lastRenderedPageBreak/>
        <w:t>Comparecimento como jurado no tribunal do Júri;</w:t>
      </w:r>
    </w:p>
    <w:p w:rsidR="00490299" w:rsidRDefault="00490299" w:rsidP="005C2CF2">
      <w:pPr>
        <w:numPr>
          <w:ilvl w:val="0"/>
          <w:numId w:val="2"/>
        </w:numPr>
        <w:spacing w:before="120"/>
        <w:jc w:val="both"/>
        <w:rPr>
          <w:rFonts w:ascii="Trebuchet MS" w:hAnsi="Trebuchet MS"/>
        </w:rPr>
      </w:pPr>
      <w:r>
        <w:rPr>
          <w:rFonts w:ascii="Trebuchet MS" w:hAnsi="Trebuchet MS"/>
        </w:rPr>
        <w:t>Nos dias em que foi convocado para serviço eleitoral;</w:t>
      </w:r>
    </w:p>
    <w:p w:rsidR="00490299" w:rsidRDefault="00490299" w:rsidP="005C2CF2">
      <w:pPr>
        <w:numPr>
          <w:ilvl w:val="0"/>
          <w:numId w:val="2"/>
        </w:numPr>
        <w:spacing w:before="120"/>
        <w:jc w:val="both"/>
        <w:rPr>
          <w:rFonts w:ascii="Trebuchet MS" w:hAnsi="Trebuchet MS"/>
        </w:rPr>
      </w:pPr>
      <w:r>
        <w:rPr>
          <w:rFonts w:ascii="Trebuchet MS" w:hAnsi="Trebuchet MS"/>
        </w:rPr>
        <w:t>Nos dias em que foi dispensado devido à nomeação para compor as mesas receptoras ou juntas eleitorais nas eleições ou requisitado para auxiliar seus trabalhos (Lei nº 9.504/97);</w:t>
      </w:r>
    </w:p>
    <w:p w:rsidR="00490299" w:rsidRDefault="00490299" w:rsidP="005C2CF2">
      <w:pPr>
        <w:numPr>
          <w:ilvl w:val="0"/>
          <w:numId w:val="2"/>
        </w:numPr>
        <w:spacing w:before="120"/>
        <w:jc w:val="both"/>
        <w:rPr>
          <w:rFonts w:ascii="Trebuchet MS" w:hAnsi="Trebuchet MS"/>
        </w:rPr>
      </w:pPr>
      <w:r>
        <w:rPr>
          <w:rFonts w:ascii="Trebuchet MS" w:hAnsi="Trebuchet MS"/>
        </w:rPr>
        <w:t>Nos dias em que estiver comprovadamente realizando provas de exame vestibular para o ingresso em estabelecimento de ensino superior;</w:t>
      </w:r>
    </w:p>
    <w:p w:rsidR="00490299" w:rsidRDefault="00490299" w:rsidP="005C2CF2">
      <w:pPr>
        <w:numPr>
          <w:ilvl w:val="0"/>
          <w:numId w:val="2"/>
        </w:numPr>
        <w:spacing w:before="120"/>
        <w:jc w:val="both"/>
        <w:rPr>
          <w:rFonts w:ascii="Trebuchet MS" w:hAnsi="Trebuchet MS"/>
        </w:rPr>
      </w:pPr>
      <w:r>
        <w:rPr>
          <w:rFonts w:ascii="Trebuchet MS" w:hAnsi="Trebuchet MS"/>
        </w:rPr>
        <w:t>Nas horas em que o empregado faltar ao serviço para comparecimento necessário como parte na Justiça do Trabalho (Enunciado TST nº 155);</w:t>
      </w:r>
    </w:p>
    <w:p w:rsidR="00490299" w:rsidRDefault="00490299" w:rsidP="005C2CF2">
      <w:pPr>
        <w:numPr>
          <w:ilvl w:val="0"/>
          <w:numId w:val="2"/>
        </w:numPr>
        <w:spacing w:before="120"/>
        <w:jc w:val="both"/>
        <w:rPr>
          <w:rFonts w:ascii="Trebuchet MS" w:hAnsi="Trebuchet MS"/>
        </w:rPr>
      </w:pPr>
      <w:r>
        <w:rPr>
          <w:rFonts w:ascii="Trebuchet MS" w:hAnsi="Trebuchet MS"/>
        </w:rPr>
        <w:t xml:space="preserve">Atrasos decorrentes de acidentes de transportes, comprovados mediante atestados da empresa concessionária; </w:t>
      </w:r>
    </w:p>
    <w:p w:rsidR="00590AC5" w:rsidRDefault="005C2CF2" w:rsidP="005C2CF2">
      <w:pPr>
        <w:numPr>
          <w:ilvl w:val="0"/>
          <w:numId w:val="2"/>
        </w:numPr>
        <w:spacing w:before="120"/>
        <w:jc w:val="both"/>
        <w:rPr>
          <w:rFonts w:ascii="Trebuchet MS" w:hAnsi="Trebuchet MS"/>
        </w:rPr>
      </w:pPr>
      <w:r w:rsidRPr="00790D4B">
        <w:rPr>
          <w:rFonts w:ascii="Trebuchet MS" w:hAnsi="Trebuchet MS"/>
        </w:rPr>
        <w:t xml:space="preserve">Por motivo de doença devidamente atestado por órgão oficial – SUS </w:t>
      </w:r>
    </w:p>
    <w:p w:rsidR="005C2CF2" w:rsidRDefault="00590AC5" w:rsidP="005C2CF2">
      <w:pPr>
        <w:numPr>
          <w:ilvl w:val="0"/>
          <w:numId w:val="2"/>
        </w:numPr>
        <w:spacing w:before="120"/>
        <w:jc w:val="both"/>
        <w:rPr>
          <w:rFonts w:ascii="Trebuchet MS" w:hAnsi="Trebuchet MS"/>
        </w:rPr>
      </w:pPr>
      <w:r>
        <w:rPr>
          <w:rFonts w:ascii="Trebuchet MS" w:hAnsi="Trebuchet MS"/>
        </w:rPr>
        <w:t>Por motivo de doença devidamente atestado por órgão</w:t>
      </w:r>
      <w:r w:rsidR="005C2CF2" w:rsidRPr="00790D4B">
        <w:rPr>
          <w:rFonts w:ascii="Trebuchet MS" w:hAnsi="Trebuchet MS"/>
        </w:rPr>
        <w:t xml:space="preserve"> particular</w:t>
      </w:r>
      <w:r w:rsidR="00DF4D39">
        <w:rPr>
          <w:rFonts w:ascii="Trebuchet MS" w:hAnsi="Trebuchet MS"/>
        </w:rPr>
        <w:t xml:space="preserve"> integrais, independente da jornada ou carga horária a que estiver sujeito, Deliberação </w:t>
      </w:r>
      <w:proofErr w:type="spellStart"/>
      <w:r w:rsidR="00DF4D39">
        <w:rPr>
          <w:rFonts w:ascii="Trebuchet MS" w:hAnsi="Trebuchet MS"/>
        </w:rPr>
        <w:t>Ceeteps</w:t>
      </w:r>
      <w:proofErr w:type="spellEnd"/>
      <w:r w:rsidR="00DF4D39">
        <w:rPr>
          <w:rFonts w:ascii="Trebuchet MS" w:hAnsi="Trebuchet MS"/>
        </w:rPr>
        <w:t xml:space="preserve"> -5, de 12/08/2010;</w:t>
      </w:r>
    </w:p>
    <w:p w:rsidR="005C2CF2" w:rsidRDefault="005C2CF2" w:rsidP="005C2CF2">
      <w:pPr>
        <w:numPr>
          <w:ilvl w:val="0"/>
          <w:numId w:val="2"/>
        </w:numPr>
        <w:spacing w:before="120"/>
        <w:jc w:val="both"/>
        <w:rPr>
          <w:rFonts w:ascii="Trebuchet MS" w:hAnsi="Trebuchet MS"/>
        </w:rPr>
      </w:pPr>
      <w:r>
        <w:rPr>
          <w:rFonts w:ascii="Trebuchet MS" w:hAnsi="Trebuchet MS"/>
        </w:rPr>
        <w:t>Nos dias que estiver comprovadamente realizando provas de exame vestibular para ingresso em estabelecimento de ensino superior;</w:t>
      </w:r>
    </w:p>
    <w:p w:rsidR="005C2CF2" w:rsidRPr="00790D4B" w:rsidRDefault="005C2CF2" w:rsidP="005C2CF2">
      <w:pPr>
        <w:numPr>
          <w:ilvl w:val="0"/>
          <w:numId w:val="2"/>
        </w:numPr>
        <w:spacing w:before="120"/>
        <w:jc w:val="both"/>
        <w:rPr>
          <w:rFonts w:ascii="Trebuchet MS" w:hAnsi="Trebuchet MS"/>
        </w:rPr>
      </w:pPr>
      <w:r>
        <w:rPr>
          <w:rFonts w:ascii="Trebuchet MS" w:hAnsi="Trebuchet MS"/>
        </w:rPr>
        <w:t>Pelo tempo que se fizer necessário, quando tiver que comparecer a juízo, comprovadamente</w:t>
      </w:r>
      <w:r w:rsidR="00BD6E5A">
        <w:rPr>
          <w:rFonts w:ascii="Trebuchet MS" w:hAnsi="Trebuchet MS"/>
        </w:rPr>
        <w:t xml:space="preserve"> pelo Juiz;</w:t>
      </w:r>
    </w:p>
    <w:p w:rsidR="009C58B2" w:rsidRDefault="009C58B2" w:rsidP="005C2CF2">
      <w:pPr>
        <w:spacing w:before="120"/>
        <w:jc w:val="both"/>
        <w:rPr>
          <w:rFonts w:ascii="Trebuchet MS" w:hAnsi="Trebuchet MS"/>
          <w:b/>
        </w:rPr>
      </w:pPr>
    </w:p>
    <w:p w:rsidR="005C2CF2" w:rsidRPr="00785F81" w:rsidRDefault="005C2CF2" w:rsidP="005C2CF2">
      <w:pPr>
        <w:spacing w:before="120"/>
        <w:jc w:val="both"/>
        <w:rPr>
          <w:rFonts w:ascii="Trebuchet MS" w:hAnsi="Trebuchet MS"/>
          <w:b/>
        </w:rPr>
      </w:pPr>
      <w:r w:rsidRPr="00785F81">
        <w:rPr>
          <w:rFonts w:ascii="Trebuchet MS" w:hAnsi="Trebuchet MS"/>
          <w:b/>
        </w:rPr>
        <w:t>As faltas podem ser de três tipos: falta injustificada, falta justificada, falta prevista em lei.</w:t>
      </w:r>
    </w:p>
    <w:p w:rsidR="005C2CF2" w:rsidRDefault="005C2CF2" w:rsidP="005C2CF2">
      <w:pPr>
        <w:numPr>
          <w:ilvl w:val="0"/>
          <w:numId w:val="3"/>
        </w:numPr>
        <w:spacing w:before="120"/>
        <w:jc w:val="both"/>
        <w:rPr>
          <w:rFonts w:ascii="Trebuchet MS" w:hAnsi="Trebuchet MS"/>
        </w:rPr>
      </w:pPr>
      <w:r w:rsidRPr="00E97D74">
        <w:rPr>
          <w:rFonts w:ascii="Trebuchet MS" w:hAnsi="Trebuchet MS"/>
          <w:b/>
        </w:rPr>
        <w:t>Falta Injustificada</w:t>
      </w:r>
      <w:r>
        <w:rPr>
          <w:rFonts w:ascii="Trebuchet MS" w:hAnsi="Trebuchet MS"/>
        </w:rPr>
        <w:t xml:space="preserve">: é aquela em que o </w:t>
      </w:r>
      <w:r w:rsidR="003B570E">
        <w:rPr>
          <w:rFonts w:ascii="Trebuchet MS" w:hAnsi="Trebuchet MS"/>
        </w:rPr>
        <w:t>servidor docente</w:t>
      </w:r>
      <w:r w:rsidR="00292F52">
        <w:rPr>
          <w:rFonts w:ascii="Trebuchet MS" w:hAnsi="Trebuchet MS"/>
        </w:rPr>
        <w:t xml:space="preserve"> não comparece ao serviço e</w:t>
      </w:r>
      <w:r>
        <w:rPr>
          <w:rFonts w:ascii="Trebuchet MS" w:hAnsi="Trebuchet MS"/>
        </w:rPr>
        <w:t xml:space="preserve"> não justifica</w:t>
      </w:r>
      <w:r w:rsidR="00292F52">
        <w:rPr>
          <w:rFonts w:ascii="Trebuchet MS" w:hAnsi="Trebuchet MS"/>
        </w:rPr>
        <w:t xml:space="preserve"> </w:t>
      </w:r>
      <w:r>
        <w:rPr>
          <w:rFonts w:ascii="Trebuchet MS" w:hAnsi="Trebuchet MS"/>
        </w:rPr>
        <w:t xml:space="preserve">no dia e no primeiro dia </w:t>
      </w:r>
      <w:proofErr w:type="spellStart"/>
      <w:r>
        <w:rPr>
          <w:rFonts w:ascii="Trebuchet MS" w:hAnsi="Trebuchet MS"/>
        </w:rPr>
        <w:t>subseqüente</w:t>
      </w:r>
      <w:proofErr w:type="spellEnd"/>
      <w:r>
        <w:rPr>
          <w:rFonts w:ascii="Trebuchet MS" w:hAnsi="Trebuchet MS"/>
        </w:rPr>
        <w:t>, a Direção/</w:t>
      </w:r>
      <w:r w:rsidR="003B570E">
        <w:rPr>
          <w:rFonts w:ascii="Trebuchet MS" w:hAnsi="Trebuchet MS"/>
        </w:rPr>
        <w:t>Coordenador de Área (</w:t>
      </w:r>
      <w:r>
        <w:rPr>
          <w:rFonts w:ascii="Trebuchet MS" w:hAnsi="Trebuchet MS"/>
        </w:rPr>
        <w:t xml:space="preserve">Superior </w:t>
      </w:r>
      <w:r w:rsidR="003B570E">
        <w:rPr>
          <w:rFonts w:ascii="Trebuchet MS" w:hAnsi="Trebuchet MS"/>
        </w:rPr>
        <w:t xml:space="preserve">Mediato e </w:t>
      </w:r>
      <w:r>
        <w:rPr>
          <w:rFonts w:ascii="Trebuchet MS" w:hAnsi="Trebuchet MS"/>
        </w:rPr>
        <w:t>Imediato</w:t>
      </w:r>
      <w:r w:rsidR="003B570E">
        <w:rPr>
          <w:rFonts w:ascii="Trebuchet MS" w:hAnsi="Trebuchet MS"/>
        </w:rPr>
        <w:t>) respectivamente,</w:t>
      </w:r>
      <w:r>
        <w:rPr>
          <w:rFonts w:ascii="Trebuchet MS" w:hAnsi="Trebuchet MS"/>
        </w:rPr>
        <w:t xml:space="preserve"> a razão de sua ausência ao trabalho</w:t>
      </w:r>
      <w:r w:rsidR="006F103A">
        <w:rPr>
          <w:rFonts w:ascii="Trebuchet MS" w:hAnsi="Trebuchet MS"/>
        </w:rPr>
        <w:t xml:space="preserve">, </w:t>
      </w:r>
      <w:proofErr w:type="gramStart"/>
      <w:r w:rsidR="003B570E">
        <w:rPr>
          <w:rFonts w:ascii="Trebuchet MS" w:hAnsi="Trebuchet MS"/>
        </w:rPr>
        <w:t>a</w:t>
      </w:r>
      <w:proofErr w:type="gramEnd"/>
      <w:r w:rsidR="003B570E">
        <w:rPr>
          <w:rFonts w:ascii="Trebuchet MS" w:hAnsi="Trebuchet MS"/>
        </w:rPr>
        <w:t xml:space="preserve"> falta injustificada </w:t>
      </w:r>
      <w:r w:rsidR="006F103A">
        <w:rPr>
          <w:rFonts w:ascii="Trebuchet MS" w:hAnsi="Trebuchet MS"/>
        </w:rPr>
        <w:t>sofre desconto em folha de pagamento;</w:t>
      </w:r>
    </w:p>
    <w:p w:rsidR="006F103A" w:rsidRDefault="005C2CF2" w:rsidP="005C2CF2">
      <w:pPr>
        <w:numPr>
          <w:ilvl w:val="0"/>
          <w:numId w:val="3"/>
        </w:numPr>
        <w:spacing w:before="120"/>
        <w:jc w:val="both"/>
        <w:rPr>
          <w:rFonts w:ascii="Trebuchet MS" w:hAnsi="Trebuchet MS"/>
        </w:rPr>
      </w:pPr>
      <w:r w:rsidRPr="00785F81">
        <w:rPr>
          <w:rFonts w:ascii="Trebuchet MS" w:hAnsi="Trebuchet MS"/>
          <w:b/>
        </w:rPr>
        <w:t>Falta Justificada</w:t>
      </w:r>
      <w:r>
        <w:rPr>
          <w:rFonts w:ascii="Trebuchet MS" w:hAnsi="Trebuchet MS"/>
        </w:rPr>
        <w:t xml:space="preserve">: é aquela em que o </w:t>
      </w:r>
      <w:r w:rsidR="00B37A1B">
        <w:rPr>
          <w:rFonts w:ascii="Trebuchet MS" w:hAnsi="Trebuchet MS"/>
        </w:rPr>
        <w:t>servidor docente</w:t>
      </w:r>
      <w:r>
        <w:rPr>
          <w:rFonts w:ascii="Trebuchet MS" w:hAnsi="Trebuchet MS"/>
        </w:rPr>
        <w:t xml:space="preserve"> justifica antecipadamente</w:t>
      </w:r>
      <w:r w:rsidR="00FF3736">
        <w:rPr>
          <w:rFonts w:ascii="Trebuchet MS" w:hAnsi="Trebuchet MS"/>
        </w:rPr>
        <w:t>,</w:t>
      </w:r>
      <w:r>
        <w:rPr>
          <w:rFonts w:ascii="Trebuchet MS" w:hAnsi="Trebuchet MS"/>
        </w:rPr>
        <w:t xml:space="preserve"> no dia da falta </w:t>
      </w:r>
      <w:r w:rsidR="00FF3736">
        <w:rPr>
          <w:rFonts w:ascii="Trebuchet MS" w:hAnsi="Trebuchet MS"/>
        </w:rPr>
        <w:t>por</w:t>
      </w:r>
      <w:r>
        <w:rPr>
          <w:rFonts w:ascii="Trebuchet MS" w:hAnsi="Trebuchet MS"/>
        </w:rPr>
        <w:t xml:space="preserve"> telefone</w:t>
      </w:r>
      <w:r w:rsidR="003B570E">
        <w:rPr>
          <w:rFonts w:ascii="Trebuchet MS" w:hAnsi="Trebuchet MS"/>
        </w:rPr>
        <w:t xml:space="preserve"> ou e-mail</w:t>
      </w:r>
      <w:r w:rsidR="00FF3736">
        <w:rPr>
          <w:rFonts w:ascii="Trebuchet MS" w:hAnsi="Trebuchet MS"/>
        </w:rPr>
        <w:t>,</w:t>
      </w:r>
      <w:r>
        <w:rPr>
          <w:rFonts w:ascii="Trebuchet MS" w:hAnsi="Trebuchet MS"/>
        </w:rPr>
        <w:t xml:space="preserve"> </w:t>
      </w:r>
      <w:r w:rsidR="00FF3736">
        <w:rPr>
          <w:rFonts w:ascii="Trebuchet MS" w:hAnsi="Trebuchet MS"/>
        </w:rPr>
        <w:t>ou</w:t>
      </w:r>
      <w:r>
        <w:rPr>
          <w:rFonts w:ascii="Trebuchet MS" w:hAnsi="Trebuchet MS"/>
        </w:rPr>
        <w:t xml:space="preserve"> no primeiro dia </w:t>
      </w:r>
      <w:proofErr w:type="spellStart"/>
      <w:r>
        <w:rPr>
          <w:rFonts w:ascii="Trebuchet MS" w:hAnsi="Trebuchet MS"/>
        </w:rPr>
        <w:t>subseqüente</w:t>
      </w:r>
      <w:proofErr w:type="spellEnd"/>
      <w:r>
        <w:rPr>
          <w:rFonts w:ascii="Trebuchet MS" w:hAnsi="Trebuchet MS"/>
        </w:rPr>
        <w:t xml:space="preserve"> á falta </w:t>
      </w:r>
      <w:r w:rsidR="006F103A">
        <w:rPr>
          <w:rFonts w:ascii="Trebuchet MS" w:hAnsi="Trebuchet MS"/>
        </w:rPr>
        <w:t>à Di</w:t>
      </w:r>
      <w:r>
        <w:rPr>
          <w:rFonts w:ascii="Trebuchet MS" w:hAnsi="Trebuchet MS"/>
        </w:rPr>
        <w:t>reção/</w:t>
      </w:r>
      <w:r w:rsidR="003B570E">
        <w:rPr>
          <w:rFonts w:ascii="Trebuchet MS" w:hAnsi="Trebuchet MS"/>
        </w:rPr>
        <w:t>Coordenador de Área (</w:t>
      </w:r>
      <w:r>
        <w:rPr>
          <w:rFonts w:ascii="Trebuchet MS" w:hAnsi="Trebuchet MS"/>
        </w:rPr>
        <w:t>Superior</w:t>
      </w:r>
      <w:r w:rsidR="003B570E">
        <w:rPr>
          <w:rFonts w:ascii="Trebuchet MS" w:hAnsi="Trebuchet MS"/>
        </w:rPr>
        <w:t xml:space="preserve"> Mediato/</w:t>
      </w:r>
      <w:r>
        <w:rPr>
          <w:rFonts w:ascii="Trebuchet MS" w:hAnsi="Trebuchet MS"/>
        </w:rPr>
        <w:t>Imediato</w:t>
      </w:r>
      <w:r w:rsidR="003B570E">
        <w:rPr>
          <w:rFonts w:ascii="Trebuchet MS" w:hAnsi="Trebuchet MS"/>
        </w:rPr>
        <w:t>) respectivamente</w:t>
      </w:r>
      <w:r w:rsidR="006F103A">
        <w:rPr>
          <w:rFonts w:ascii="Trebuchet MS" w:hAnsi="Trebuchet MS"/>
        </w:rPr>
        <w:t xml:space="preserve">, </w:t>
      </w:r>
      <w:r w:rsidR="003B570E">
        <w:rPr>
          <w:rFonts w:ascii="Trebuchet MS" w:hAnsi="Trebuchet MS"/>
        </w:rPr>
        <w:t>a falta justificada</w:t>
      </w:r>
      <w:r w:rsidR="006F103A">
        <w:rPr>
          <w:rFonts w:ascii="Trebuchet MS" w:hAnsi="Trebuchet MS"/>
        </w:rPr>
        <w:t xml:space="preserve"> sofre desconto em folha de pagamento;</w:t>
      </w:r>
      <w:r>
        <w:rPr>
          <w:rFonts w:ascii="Trebuchet MS" w:hAnsi="Trebuchet MS"/>
        </w:rPr>
        <w:t xml:space="preserve"> </w:t>
      </w:r>
    </w:p>
    <w:p w:rsidR="006F103A" w:rsidRDefault="005C2CF2" w:rsidP="005C2CF2">
      <w:pPr>
        <w:numPr>
          <w:ilvl w:val="0"/>
          <w:numId w:val="3"/>
        </w:numPr>
        <w:spacing w:before="120"/>
        <w:jc w:val="both"/>
        <w:rPr>
          <w:rFonts w:ascii="Trebuchet MS" w:hAnsi="Trebuchet MS"/>
        </w:rPr>
      </w:pPr>
      <w:r w:rsidRPr="00785F81">
        <w:rPr>
          <w:rFonts w:ascii="Trebuchet MS" w:hAnsi="Trebuchet MS"/>
          <w:b/>
        </w:rPr>
        <w:t>Falta Prevista em Lei</w:t>
      </w:r>
      <w:r>
        <w:rPr>
          <w:rFonts w:ascii="Trebuchet MS" w:hAnsi="Trebuchet MS"/>
        </w:rPr>
        <w:t xml:space="preserve">: são aquelas motivadas por gala, luto, doação de sangue, convocação a juízo, para atender às convocações do Centro Paula Souza ou por problemas de doença, devidamente atestada por órgão oficial SUS, e no primeiro dia </w:t>
      </w:r>
      <w:proofErr w:type="spellStart"/>
      <w:r>
        <w:rPr>
          <w:rFonts w:ascii="Trebuchet MS" w:hAnsi="Trebuchet MS"/>
        </w:rPr>
        <w:t>subseqüente</w:t>
      </w:r>
      <w:proofErr w:type="spellEnd"/>
      <w:r>
        <w:rPr>
          <w:rFonts w:ascii="Trebuchet MS" w:hAnsi="Trebuchet MS"/>
        </w:rPr>
        <w:t xml:space="preserve"> a falta entregar documento comprobatório, </w:t>
      </w:r>
      <w:r w:rsidR="009C17D9">
        <w:rPr>
          <w:rFonts w:ascii="Trebuchet MS" w:hAnsi="Trebuchet MS"/>
        </w:rPr>
        <w:t>à</w:t>
      </w:r>
      <w:r>
        <w:rPr>
          <w:rFonts w:ascii="Trebuchet MS" w:hAnsi="Trebuchet MS"/>
        </w:rPr>
        <w:t xml:space="preserve"> Direção/</w:t>
      </w:r>
      <w:r w:rsidR="00C415D5">
        <w:rPr>
          <w:rFonts w:ascii="Trebuchet MS" w:hAnsi="Trebuchet MS"/>
        </w:rPr>
        <w:t>Coordenador de Área (</w:t>
      </w:r>
      <w:r>
        <w:rPr>
          <w:rFonts w:ascii="Trebuchet MS" w:hAnsi="Trebuchet MS"/>
        </w:rPr>
        <w:t xml:space="preserve">Superior </w:t>
      </w:r>
      <w:r w:rsidR="00C415D5">
        <w:rPr>
          <w:rFonts w:ascii="Trebuchet MS" w:hAnsi="Trebuchet MS"/>
        </w:rPr>
        <w:t>Mediato/I</w:t>
      </w:r>
      <w:r>
        <w:rPr>
          <w:rFonts w:ascii="Trebuchet MS" w:hAnsi="Trebuchet MS"/>
        </w:rPr>
        <w:t>mediato</w:t>
      </w:r>
      <w:r w:rsidR="00C415D5">
        <w:rPr>
          <w:rFonts w:ascii="Trebuchet MS" w:hAnsi="Trebuchet MS"/>
        </w:rPr>
        <w:t>) respectivamente, a falta prevista em lei não sofre desconto em folha de pagamento</w:t>
      </w:r>
      <w:r w:rsidR="009C17D9">
        <w:rPr>
          <w:rFonts w:ascii="Trebuchet MS" w:hAnsi="Trebuchet MS"/>
        </w:rPr>
        <w:t>;</w:t>
      </w:r>
    </w:p>
    <w:p w:rsidR="005C2CF2" w:rsidRDefault="006F103A" w:rsidP="005C2CF2">
      <w:pPr>
        <w:numPr>
          <w:ilvl w:val="0"/>
          <w:numId w:val="3"/>
        </w:numPr>
        <w:spacing w:before="120"/>
        <w:jc w:val="both"/>
        <w:rPr>
          <w:rFonts w:ascii="Trebuchet MS" w:hAnsi="Trebuchet MS"/>
        </w:rPr>
      </w:pPr>
      <w:r>
        <w:rPr>
          <w:rFonts w:ascii="Trebuchet MS" w:hAnsi="Trebuchet MS"/>
          <w:b/>
        </w:rPr>
        <w:t>Toda</w:t>
      </w:r>
      <w:r w:rsidR="00F27E7A">
        <w:rPr>
          <w:rFonts w:ascii="Trebuchet MS" w:hAnsi="Trebuchet MS"/>
          <w:b/>
        </w:rPr>
        <w:t xml:space="preserve"> vez que o </w:t>
      </w:r>
      <w:r w:rsidR="00C415D5">
        <w:rPr>
          <w:rFonts w:ascii="Trebuchet MS" w:hAnsi="Trebuchet MS"/>
          <w:b/>
        </w:rPr>
        <w:t>servidor</w:t>
      </w:r>
      <w:r w:rsidR="00F27E7A">
        <w:rPr>
          <w:rFonts w:ascii="Trebuchet MS" w:hAnsi="Trebuchet MS"/>
          <w:b/>
        </w:rPr>
        <w:t xml:space="preserve"> vier a faltar,</w:t>
      </w:r>
      <w:r w:rsidR="00F27E7A">
        <w:rPr>
          <w:rFonts w:ascii="Trebuchet MS" w:hAnsi="Trebuchet MS"/>
        </w:rPr>
        <w:t xml:space="preserve"> deverá preencher </w:t>
      </w:r>
      <w:r w:rsidR="005C2CF2">
        <w:rPr>
          <w:rFonts w:ascii="Trebuchet MS" w:hAnsi="Trebuchet MS"/>
        </w:rPr>
        <w:t xml:space="preserve">formulário próprio, </w:t>
      </w:r>
      <w:r w:rsidR="008658E4">
        <w:rPr>
          <w:rFonts w:ascii="Trebuchet MS" w:hAnsi="Trebuchet MS"/>
        </w:rPr>
        <w:t xml:space="preserve">justificando, </w:t>
      </w:r>
      <w:r w:rsidR="005C2CF2">
        <w:rPr>
          <w:rFonts w:ascii="Trebuchet MS" w:hAnsi="Trebuchet MS"/>
        </w:rPr>
        <w:t>a razão de sua ausência ao trabalho</w:t>
      </w:r>
      <w:r w:rsidR="008658E4">
        <w:rPr>
          <w:rFonts w:ascii="Trebuchet MS" w:hAnsi="Trebuchet MS"/>
        </w:rPr>
        <w:t>,</w:t>
      </w:r>
      <w:r w:rsidR="005C2CF2">
        <w:rPr>
          <w:rFonts w:ascii="Trebuchet MS" w:hAnsi="Trebuchet MS"/>
        </w:rPr>
        <w:t xml:space="preserve"> anexando o atestado médico e/ou judicial,</w:t>
      </w:r>
      <w:r w:rsidR="00F27E7A">
        <w:rPr>
          <w:rFonts w:ascii="Trebuchet MS" w:hAnsi="Trebuchet MS"/>
        </w:rPr>
        <w:t xml:space="preserve"> passar pelo seu superior imediato </w:t>
      </w:r>
      <w:r w:rsidR="00C415D5">
        <w:rPr>
          <w:rFonts w:ascii="Trebuchet MS" w:hAnsi="Trebuchet MS"/>
        </w:rPr>
        <w:t xml:space="preserve">Coordenador de Área, </w:t>
      </w:r>
      <w:r w:rsidR="00F27E7A">
        <w:rPr>
          <w:rFonts w:ascii="Trebuchet MS" w:hAnsi="Trebuchet MS"/>
        </w:rPr>
        <w:t>e entregar</w:t>
      </w:r>
      <w:r w:rsidR="008658E4">
        <w:rPr>
          <w:rFonts w:ascii="Trebuchet MS" w:hAnsi="Trebuchet MS"/>
        </w:rPr>
        <w:t xml:space="preserve"> posteriormente</w:t>
      </w:r>
      <w:r w:rsidR="005C2CF2">
        <w:rPr>
          <w:rFonts w:ascii="Trebuchet MS" w:hAnsi="Trebuchet MS"/>
        </w:rPr>
        <w:t xml:space="preserve"> na Diretoria de Serviço Administrativa</w:t>
      </w:r>
      <w:r w:rsidR="00576017">
        <w:rPr>
          <w:rFonts w:ascii="Trebuchet MS" w:hAnsi="Trebuchet MS"/>
        </w:rPr>
        <w:t>, formulário próprio abaixo</w:t>
      </w:r>
      <w:r w:rsidR="005C2CF2">
        <w:rPr>
          <w:rFonts w:ascii="Trebuchet MS" w:hAnsi="Trebuchet MS"/>
        </w:rPr>
        <w:t>.</w:t>
      </w:r>
    </w:p>
    <w:p w:rsidR="005C2CF2" w:rsidRDefault="005C2CF2" w:rsidP="005C2CF2">
      <w:pPr>
        <w:spacing w:before="120"/>
        <w:ind w:left="360"/>
        <w:jc w:val="both"/>
        <w:rPr>
          <w:rFonts w:ascii="Trebuchet MS" w:hAnsi="Trebuchet MS"/>
        </w:rPr>
      </w:pPr>
    </w:p>
    <w:p w:rsidR="00F36EA7" w:rsidRDefault="00F36EA7" w:rsidP="00F36EA7">
      <w:pPr>
        <w:pStyle w:val="Default"/>
        <w:rPr>
          <w:b/>
          <w:bCs/>
          <w:sz w:val="23"/>
          <w:szCs w:val="23"/>
        </w:rPr>
      </w:pPr>
    </w:p>
    <w:p w:rsidR="00F36EA7" w:rsidRDefault="00F36EA7"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C415D5" w:rsidRDefault="00C415D5" w:rsidP="00F36EA7">
      <w:pPr>
        <w:pStyle w:val="Default"/>
        <w:rPr>
          <w:b/>
          <w:bCs/>
          <w:sz w:val="23"/>
          <w:szCs w:val="23"/>
        </w:rPr>
      </w:pPr>
    </w:p>
    <w:p w:rsidR="00217C40" w:rsidRDefault="00217C40" w:rsidP="00F36EA7">
      <w:pPr>
        <w:pStyle w:val="Default"/>
        <w:rPr>
          <w:b/>
          <w:bCs/>
          <w:sz w:val="23"/>
          <w:szCs w:val="23"/>
        </w:rPr>
      </w:pPr>
    </w:p>
    <w:p w:rsidR="00217C40" w:rsidRDefault="00217C40" w:rsidP="00F36EA7">
      <w:pPr>
        <w:pStyle w:val="Default"/>
        <w:rPr>
          <w:b/>
          <w:bCs/>
          <w:sz w:val="23"/>
          <w:szCs w:val="23"/>
        </w:rPr>
      </w:pPr>
    </w:p>
    <w:p w:rsidR="00C415D5" w:rsidRDefault="00C415D5" w:rsidP="00C415D5">
      <w:pPr>
        <w:pStyle w:val="Corpodetexto"/>
        <w:jc w:val="center"/>
        <w:rPr>
          <w:b/>
        </w:rPr>
      </w:pPr>
      <w:r w:rsidRPr="00865F9F">
        <w:rPr>
          <w:b/>
        </w:rPr>
        <w:lastRenderedPageBreak/>
        <w:t>J</w:t>
      </w:r>
      <w:r>
        <w:rPr>
          <w:b/>
        </w:rPr>
        <w:t>U</w:t>
      </w:r>
      <w:r w:rsidRPr="00865F9F">
        <w:rPr>
          <w:b/>
        </w:rPr>
        <w:t>STIFICATIVA DE FALTA</w:t>
      </w:r>
    </w:p>
    <w:p w:rsidR="00CB3E1F" w:rsidRPr="00865F9F" w:rsidRDefault="00CB3E1F" w:rsidP="00C415D5">
      <w:pPr>
        <w:pStyle w:val="Corpodetexto"/>
        <w:jc w:val="center"/>
        <w:rPr>
          <w:b/>
        </w:rPr>
      </w:pPr>
    </w:p>
    <w:p w:rsidR="00C415D5" w:rsidRDefault="00C415D5" w:rsidP="00C415D5">
      <w:pPr>
        <w:pStyle w:val="Corpodetexto"/>
      </w:pPr>
      <w:r>
        <w:t>NOME:__________________________________________________</w:t>
      </w:r>
      <w:proofErr w:type="gramStart"/>
      <w:r>
        <w:t>,</w:t>
      </w:r>
      <w:proofErr w:type="gramEnd"/>
      <w:r>
        <w:t>R.G.: ___________________, FUNÇÃO: ___________________________________________,  REGIME JURÍDICO:             C.L.T,</w:t>
      </w:r>
    </w:p>
    <w:p w:rsidR="00C415D5" w:rsidRDefault="00C415D5" w:rsidP="00C415D5">
      <w:pPr>
        <w:pStyle w:val="Corpodetexto"/>
      </w:pPr>
      <w:r>
        <w:t>UNIDADE ADMINISTRATIVA: _____________________________, MATRÍCULA: _________, vem requerer o que segue:</w:t>
      </w:r>
    </w:p>
    <w:p w:rsidR="00C415D5" w:rsidRDefault="00C415D5" w:rsidP="00C415D5">
      <w:pPr>
        <w:spacing w:before="120" w:line="240" w:lineRule="exact"/>
        <w:jc w:val="both"/>
        <w:rPr>
          <w:rFonts w:ascii="Arial" w:hAnsi="Arial"/>
        </w:rPr>
      </w:pPr>
      <w:r>
        <w:rPr>
          <w:rFonts w:ascii="Arial" w:hAnsi="Arial"/>
        </w:rPr>
        <w:t>01 - </w:t>
      </w:r>
      <w:proofErr w:type="gramStart"/>
      <w:r>
        <w:rPr>
          <w:rFonts w:ascii="Arial" w:hAnsi="Arial"/>
        </w:rPr>
        <w:t>(</w:t>
      </w:r>
      <w:r w:rsidR="00977B25">
        <w:rPr>
          <w:rFonts w:ascii="Arial" w:hAnsi="Arial"/>
        </w:rPr>
        <w:t xml:space="preserve"> </w:t>
      </w:r>
      <w:proofErr w:type="gramEnd"/>
      <w:r>
        <w:rPr>
          <w:rFonts w:ascii="Arial" w:hAnsi="Arial"/>
        </w:rPr>
        <w:t>) Justificativa de falta referente ao(s) dia(s) ___/___/___, por motivo de  _________________________________________________________________________________;</w:t>
      </w:r>
    </w:p>
    <w:p w:rsidR="00C415D5" w:rsidRDefault="00C415D5" w:rsidP="00C415D5">
      <w:pPr>
        <w:spacing w:before="120" w:line="240" w:lineRule="exact"/>
        <w:jc w:val="both"/>
        <w:rPr>
          <w:rFonts w:ascii="Arial" w:hAnsi="Arial"/>
        </w:rPr>
      </w:pPr>
      <w:r>
        <w:rPr>
          <w:rFonts w:ascii="Arial" w:hAnsi="Arial"/>
        </w:rPr>
        <w:t>02 - </w:t>
      </w:r>
      <w:proofErr w:type="gramStart"/>
      <w:r>
        <w:rPr>
          <w:rFonts w:ascii="Arial" w:hAnsi="Arial"/>
        </w:rPr>
        <w:t xml:space="preserve">(    </w:t>
      </w:r>
      <w:proofErr w:type="gramEnd"/>
      <w:r>
        <w:rPr>
          <w:rFonts w:ascii="Arial" w:hAnsi="Arial"/>
        </w:rPr>
        <w:t>) _____ dias de gala, a partir de ___/___/___, conforme documento em anexo;</w:t>
      </w:r>
    </w:p>
    <w:p w:rsidR="00C415D5" w:rsidRDefault="00C415D5" w:rsidP="00C415D5">
      <w:pPr>
        <w:spacing w:before="120" w:line="240" w:lineRule="exact"/>
        <w:jc w:val="both"/>
        <w:rPr>
          <w:rFonts w:ascii="Arial" w:hAnsi="Arial"/>
        </w:rPr>
      </w:pPr>
      <w:r>
        <w:rPr>
          <w:rFonts w:ascii="Arial" w:hAnsi="Arial"/>
        </w:rPr>
        <w:t>03 - </w:t>
      </w:r>
      <w:proofErr w:type="gramStart"/>
      <w:r>
        <w:rPr>
          <w:rFonts w:ascii="Arial" w:hAnsi="Arial"/>
        </w:rPr>
        <w:t xml:space="preserve">(    </w:t>
      </w:r>
      <w:proofErr w:type="gramEnd"/>
      <w:r>
        <w:rPr>
          <w:rFonts w:ascii="Arial" w:hAnsi="Arial"/>
        </w:rPr>
        <w:t>) _____ dias de nojo, a partir de ___/___/___, conforme documento em anexo;</w:t>
      </w:r>
    </w:p>
    <w:p w:rsidR="00C415D5" w:rsidRDefault="00C415D5" w:rsidP="00C415D5">
      <w:pPr>
        <w:spacing w:before="120" w:line="240" w:lineRule="exact"/>
        <w:jc w:val="both"/>
        <w:rPr>
          <w:rFonts w:ascii="Arial" w:hAnsi="Arial"/>
        </w:rPr>
      </w:pPr>
      <w:r>
        <w:rPr>
          <w:rFonts w:ascii="Arial" w:hAnsi="Arial"/>
        </w:rPr>
        <w:t>04 - </w:t>
      </w:r>
      <w:proofErr w:type="gramStart"/>
      <w:r>
        <w:rPr>
          <w:rFonts w:ascii="Arial" w:hAnsi="Arial"/>
        </w:rPr>
        <w:t xml:space="preserve">(  </w:t>
      </w:r>
      <w:proofErr w:type="gramEnd"/>
      <w:r>
        <w:rPr>
          <w:rFonts w:ascii="Arial" w:hAnsi="Arial"/>
        </w:rPr>
        <w:t>) Efetivo exercício, por comparecimento ao SUS, referente ao período das _______ às _______ do dia ___/___/___, conforme comprovante em anexo;</w:t>
      </w:r>
    </w:p>
    <w:p w:rsidR="00C415D5" w:rsidRDefault="00C415D5" w:rsidP="00C415D5">
      <w:pPr>
        <w:spacing w:before="120" w:line="240" w:lineRule="exact"/>
        <w:jc w:val="both"/>
        <w:rPr>
          <w:rFonts w:ascii="Arial" w:hAnsi="Arial"/>
        </w:rPr>
      </w:pPr>
      <w:r>
        <w:rPr>
          <w:rFonts w:ascii="Arial" w:hAnsi="Arial"/>
        </w:rPr>
        <w:t>05 - </w:t>
      </w:r>
      <w:proofErr w:type="gramStart"/>
      <w:r>
        <w:rPr>
          <w:rFonts w:ascii="Arial" w:hAnsi="Arial"/>
        </w:rPr>
        <w:t>(</w:t>
      </w:r>
      <w:r w:rsidR="00977B25">
        <w:rPr>
          <w:rFonts w:ascii="Arial" w:hAnsi="Arial"/>
        </w:rPr>
        <w:t xml:space="preserve"> </w:t>
      </w:r>
      <w:r>
        <w:rPr>
          <w:rFonts w:ascii="Arial" w:hAnsi="Arial"/>
        </w:rPr>
        <w:t xml:space="preserve">   </w:t>
      </w:r>
      <w:proofErr w:type="gramEnd"/>
      <w:r>
        <w:rPr>
          <w:rFonts w:ascii="Arial" w:hAnsi="Arial"/>
        </w:rPr>
        <w:t>) Falta SUS referente ao(s) dia(s) _______ ___/___/___, conforme comprovante em anexo;</w:t>
      </w:r>
    </w:p>
    <w:p w:rsidR="00C415D5" w:rsidRDefault="00C415D5" w:rsidP="00C415D5">
      <w:pPr>
        <w:spacing w:before="120" w:line="240" w:lineRule="exact"/>
        <w:jc w:val="both"/>
        <w:rPr>
          <w:rFonts w:ascii="Arial" w:hAnsi="Arial"/>
        </w:rPr>
      </w:pPr>
      <w:r>
        <w:rPr>
          <w:rFonts w:ascii="Arial" w:hAnsi="Arial"/>
        </w:rPr>
        <w:t>06 - </w:t>
      </w:r>
      <w:proofErr w:type="gramStart"/>
      <w:r>
        <w:rPr>
          <w:rFonts w:ascii="Arial" w:hAnsi="Arial"/>
        </w:rPr>
        <w:t xml:space="preserve">( </w:t>
      </w:r>
      <w:r w:rsidR="00977B25">
        <w:rPr>
          <w:rFonts w:ascii="Arial" w:hAnsi="Arial"/>
        </w:rPr>
        <w:t xml:space="preserve"> </w:t>
      </w:r>
      <w:r>
        <w:rPr>
          <w:rFonts w:ascii="Arial" w:hAnsi="Arial"/>
        </w:rPr>
        <w:t xml:space="preserve"> </w:t>
      </w:r>
      <w:proofErr w:type="gramEnd"/>
      <w:r>
        <w:rPr>
          <w:rFonts w:ascii="Arial" w:hAnsi="Arial"/>
        </w:rPr>
        <w:t>) Efetivo exercício referente ao dia ___/___/___, por motivo de doação voluntária de sangue, conforme comprovante em anexo;</w:t>
      </w:r>
    </w:p>
    <w:p w:rsidR="00C415D5" w:rsidRDefault="00C415D5" w:rsidP="00C415D5">
      <w:pPr>
        <w:spacing w:before="120" w:line="240" w:lineRule="exact"/>
        <w:jc w:val="both"/>
        <w:rPr>
          <w:rFonts w:ascii="Arial" w:hAnsi="Arial"/>
        </w:rPr>
      </w:pPr>
      <w:r>
        <w:rPr>
          <w:rFonts w:ascii="Arial" w:hAnsi="Arial"/>
        </w:rPr>
        <w:t>07 - </w:t>
      </w:r>
      <w:proofErr w:type="gramStart"/>
      <w:r>
        <w:rPr>
          <w:rFonts w:ascii="Arial" w:hAnsi="Arial"/>
        </w:rPr>
        <w:t>(  </w:t>
      </w:r>
      <w:proofErr w:type="gramEnd"/>
      <w:r>
        <w:rPr>
          <w:rFonts w:ascii="Arial" w:hAnsi="Arial"/>
        </w:rPr>
        <w:t xml:space="preserve">  )  ___________ dias de dispensa de ponto por trabalhar nas eleições – TR</w:t>
      </w:r>
      <w:r w:rsidR="001E156E">
        <w:rPr>
          <w:rFonts w:ascii="Arial" w:hAnsi="Arial"/>
        </w:rPr>
        <w:t>E</w:t>
      </w:r>
      <w:r>
        <w:rPr>
          <w:rFonts w:ascii="Arial" w:hAnsi="Arial"/>
        </w:rPr>
        <w:t xml:space="preserve"> artigo98 da Lei 9504/1987 e artigo 1º da Resolução 22747, de 06/05/2008;</w:t>
      </w:r>
    </w:p>
    <w:p w:rsidR="00C415D5" w:rsidRDefault="00C415D5" w:rsidP="00C415D5">
      <w:pPr>
        <w:spacing w:before="120" w:line="240" w:lineRule="exact"/>
        <w:jc w:val="both"/>
        <w:rPr>
          <w:rFonts w:ascii="Arial" w:hAnsi="Arial"/>
        </w:rPr>
      </w:pPr>
      <w:r>
        <w:rPr>
          <w:rFonts w:ascii="Arial" w:hAnsi="Arial"/>
        </w:rPr>
        <w:t>08 - </w:t>
      </w:r>
      <w:proofErr w:type="gramStart"/>
      <w:r>
        <w:rPr>
          <w:rFonts w:ascii="Arial" w:hAnsi="Arial"/>
        </w:rPr>
        <w:t>(    </w:t>
      </w:r>
      <w:proofErr w:type="gramEnd"/>
      <w:r>
        <w:rPr>
          <w:rFonts w:ascii="Arial" w:hAnsi="Arial"/>
        </w:rPr>
        <w:t>) Declaração de situação funcional (regime jurídico e de trabalho, data de exercício, etc.);</w:t>
      </w:r>
    </w:p>
    <w:p w:rsidR="00C415D5" w:rsidRDefault="00C415D5" w:rsidP="00C415D5">
      <w:pPr>
        <w:spacing w:before="120" w:line="240" w:lineRule="exact"/>
        <w:jc w:val="both"/>
        <w:rPr>
          <w:rFonts w:ascii="Arial" w:hAnsi="Arial"/>
        </w:rPr>
      </w:pPr>
      <w:r>
        <w:rPr>
          <w:rFonts w:ascii="Arial" w:hAnsi="Arial"/>
        </w:rPr>
        <w:t>09 - </w:t>
      </w:r>
      <w:proofErr w:type="gramStart"/>
      <w:r>
        <w:rPr>
          <w:rFonts w:ascii="Arial" w:hAnsi="Arial"/>
        </w:rPr>
        <w:t>( </w:t>
      </w:r>
      <w:proofErr w:type="gramEnd"/>
      <w:r>
        <w:rPr>
          <w:rFonts w:ascii="Arial" w:hAnsi="Arial"/>
        </w:rPr>
        <w:t xml:space="preserve">   ) Declaração de salário;</w:t>
      </w:r>
    </w:p>
    <w:p w:rsidR="00C415D5" w:rsidRDefault="00C415D5" w:rsidP="00C415D5">
      <w:pPr>
        <w:spacing w:before="120" w:line="240" w:lineRule="exact"/>
        <w:jc w:val="both"/>
        <w:rPr>
          <w:rFonts w:ascii="Arial" w:hAnsi="Arial"/>
        </w:rPr>
      </w:pPr>
      <w:r>
        <w:rPr>
          <w:rFonts w:ascii="Arial" w:hAnsi="Arial"/>
        </w:rPr>
        <w:t>10 - </w:t>
      </w:r>
      <w:proofErr w:type="gramStart"/>
      <w:r>
        <w:rPr>
          <w:rFonts w:ascii="Arial" w:hAnsi="Arial"/>
        </w:rPr>
        <w:t>(  </w:t>
      </w:r>
      <w:proofErr w:type="gramEnd"/>
      <w:r>
        <w:rPr>
          <w:rFonts w:ascii="Arial" w:hAnsi="Arial"/>
        </w:rPr>
        <w:t xml:space="preserve">  ) Declaração do índice de reajuste salarial – período _________________;</w:t>
      </w:r>
    </w:p>
    <w:p w:rsidR="00C415D5" w:rsidRDefault="00C415D5" w:rsidP="00C415D5">
      <w:pPr>
        <w:spacing w:before="120" w:line="240" w:lineRule="exact"/>
        <w:jc w:val="both"/>
        <w:rPr>
          <w:rFonts w:ascii="Arial" w:hAnsi="Arial"/>
        </w:rPr>
      </w:pPr>
      <w:r>
        <w:rPr>
          <w:rFonts w:ascii="Arial" w:hAnsi="Arial"/>
        </w:rPr>
        <w:t>11 - </w:t>
      </w:r>
      <w:proofErr w:type="gramStart"/>
      <w:r>
        <w:rPr>
          <w:rFonts w:ascii="Arial" w:hAnsi="Arial"/>
        </w:rPr>
        <w:t xml:space="preserve">(    </w:t>
      </w:r>
      <w:proofErr w:type="gramEnd"/>
      <w:r>
        <w:rPr>
          <w:rFonts w:ascii="Arial" w:hAnsi="Arial"/>
        </w:rPr>
        <w:t>) Declaração de horário de trabalho;</w:t>
      </w:r>
    </w:p>
    <w:p w:rsidR="00C415D5" w:rsidRDefault="00C415D5" w:rsidP="00C415D5">
      <w:pPr>
        <w:spacing w:before="120" w:line="240" w:lineRule="exact"/>
        <w:jc w:val="both"/>
        <w:rPr>
          <w:rFonts w:ascii="Arial" w:hAnsi="Arial"/>
        </w:rPr>
      </w:pPr>
      <w:r>
        <w:rPr>
          <w:rFonts w:ascii="Arial" w:hAnsi="Arial"/>
        </w:rPr>
        <w:t>12 - </w:t>
      </w:r>
      <w:proofErr w:type="gramStart"/>
      <w:r>
        <w:rPr>
          <w:rFonts w:ascii="Arial" w:hAnsi="Arial"/>
        </w:rPr>
        <w:t xml:space="preserve">(    </w:t>
      </w:r>
      <w:proofErr w:type="gramEnd"/>
      <w:r>
        <w:rPr>
          <w:rFonts w:ascii="Arial" w:hAnsi="Arial"/>
        </w:rPr>
        <w:t>) Certidão de tempo de serviço para fins de ___________________________________;</w:t>
      </w:r>
    </w:p>
    <w:p w:rsidR="00C415D5" w:rsidRDefault="00C415D5" w:rsidP="00C415D5">
      <w:pPr>
        <w:spacing w:before="120" w:line="240" w:lineRule="exact"/>
        <w:jc w:val="both"/>
        <w:rPr>
          <w:rFonts w:ascii="Arial" w:hAnsi="Arial"/>
        </w:rPr>
      </w:pPr>
      <w:r>
        <w:rPr>
          <w:rFonts w:ascii="Arial" w:hAnsi="Arial"/>
        </w:rPr>
        <w:t>13 - </w:t>
      </w:r>
      <w:proofErr w:type="gramStart"/>
      <w:r>
        <w:rPr>
          <w:rFonts w:ascii="Arial" w:hAnsi="Arial"/>
        </w:rPr>
        <w:t xml:space="preserve">(    </w:t>
      </w:r>
      <w:proofErr w:type="gramEnd"/>
      <w:r>
        <w:rPr>
          <w:rFonts w:ascii="Arial" w:hAnsi="Arial"/>
        </w:rPr>
        <w:t>) Segunda (2ª) via de Identidade Funcional, por motivo de ___________________________;</w:t>
      </w:r>
    </w:p>
    <w:p w:rsidR="00C415D5" w:rsidRDefault="00C415D5" w:rsidP="00C415D5">
      <w:pPr>
        <w:spacing w:before="120" w:line="240" w:lineRule="exact"/>
        <w:jc w:val="both"/>
        <w:rPr>
          <w:rFonts w:ascii="Arial" w:hAnsi="Arial"/>
        </w:rPr>
      </w:pPr>
      <w:r>
        <w:rPr>
          <w:rFonts w:ascii="Arial" w:hAnsi="Arial"/>
        </w:rPr>
        <w:t>14 - </w:t>
      </w:r>
      <w:proofErr w:type="gramStart"/>
      <w:r>
        <w:rPr>
          <w:rFonts w:ascii="Arial" w:hAnsi="Arial"/>
        </w:rPr>
        <w:t xml:space="preserve">(   </w:t>
      </w:r>
      <w:proofErr w:type="gramEnd"/>
      <w:r>
        <w:rPr>
          <w:rFonts w:ascii="Arial" w:hAnsi="Arial"/>
        </w:rPr>
        <w:t>) Alteração de nome em virtude de __________________________, conforme documento em anexo;</w:t>
      </w:r>
    </w:p>
    <w:p w:rsidR="00C415D5" w:rsidRDefault="00C415D5" w:rsidP="00C415D5">
      <w:pPr>
        <w:spacing w:before="120" w:line="240" w:lineRule="exact"/>
        <w:jc w:val="both"/>
        <w:rPr>
          <w:rFonts w:ascii="Arial" w:hAnsi="Arial"/>
        </w:rPr>
      </w:pPr>
      <w:r>
        <w:rPr>
          <w:rFonts w:ascii="Arial" w:hAnsi="Arial"/>
        </w:rPr>
        <w:t xml:space="preserve">15 - </w:t>
      </w:r>
      <w:proofErr w:type="gramStart"/>
      <w:r>
        <w:rPr>
          <w:rFonts w:ascii="Arial" w:hAnsi="Arial"/>
        </w:rPr>
        <w:t xml:space="preserve">(    </w:t>
      </w:r>
      <w:proofErr w:type="gramEnd"/>
      <w:r>
        <w:rPr>
          <w:rFonts w:ascii="Arial" w:hAnsi="Arial"/>
        </w:rPr>
        <w:t>) Outros ___________________________________________________________________.</w:t>
      </w:r>
    </w:p>
    <w:p w:rsidR="00C415D5" w:rsidRDefault="00C415D5" w:rsidP="00C415D5">
      <w:pPr>
        <w:spacing w:before="120"/>
        <w:jc w:val="both"/>
        <w:rPr>
          <w:rFonts w:ascii="Arial" w:hAnsi="Arial"/>
        </w:rPr>
      </w:pPr>
    </w:p>
    <w:p w:rsidR="00C415D5" w:rsidRDefault="00C415D5" w:rsidP="00C415D5">
      <w:pPr>
        <w:spacing w:line="240" w:lineRule="exact"/>
        <w:jc w:val="right"/>
        <w:rPr>
          <w:rFonts w:ascii="Arial" w:hAnsi="Arial"/>
        </w:rPr>
      </w:pPr>
      <w:r>
        <w:rPr>
          <w:rFonts w:ascii="Arial" w:hAnsi="Arial"/>
        </w:rPr>
        <w:t xml:space="preserve">São Paulo, ___ de ________________ </w:t>
      </w:r>
      <w:proofErr w:type="spellStart"/>
      <w:r>
        <w:rPr>
          <w:rFonts w:ascii="Arial" w:hAnsi="Arial"/>
        </w:rPr>
        <w:t>de</w:t>
      </w:r>
      <w:proofErr w:type="spellEnd"/>
      <w:r>
        <w:rPr>
          <w:rFonts w:ascii="Arial" w:hAnsi="Arial"/>
        </w:rPr>
        <w:t xml:space="preserve"> 20</w:t>
      </w:r>
      <w:proofErr w:type="gramStart"/>
      <w:r>
        <w:rPr>
          <w:rFonts w:ascii="Arial" w:hAnsi="Arial"/>
        </w:rPr>
        <w:t xml:space="preserve">    .</w:t>
      </w:r>
      <w:proofErr w:type="gramEnd"/>
    </w:p>
    <w:p w:rsidR="00C415D5" w:rsidRDefault="00C415D5" w:rsidP="00C415D5">
      <w:pPr>
        <w:rPr>
          <w:rFonts w:ascii="Arial" w:hAnsi="Arial"/>
        </w:rPr>
      </w:pPr>
    </w:p>
    <w:p w:rsidR="00C415D5" w:rsidRDefault="00C415D5" w:rsidP="00C415D5">
      <w:pPr>
        <w:rPr>
          <w:rFonts w:ascii="Arial" w:hAnsi="Arial"/>
        </w:rPr>
      </w:pPr>
    </w:p>
    <w:p w:rsidR="00C415D5" w:rsidRDefault="00C415D5" w:rsidP="00C415D5">
      <w:pPr>
        <w:spacing w:line="240" w:lineRule="exact"/>
        <w:jc w:val="right"/>
        <w:rPr>
          <w:rFonts w:ascii="Arial" w:hAnsi="Arial"/>
        </w:rPr>
      </w:pPr>
      <w:r>
        <w:rPr>
          <w:rFonts w:ascii="Arial" w:hAnsi="Arial"/>
        </w:rPr>
        <w:t>_________________________________</w:t>
      </w:r>
    </w:p>
    <w:p w:rsidR="00C415D5" w:rsidRDefault="00C415D5" w:rsidP="00C415D5">
      <w:pPr>
        <w:jc w:val="center"/>
        <w:rPr>
          <w:rFonts w:ascii="Arial" w:hAnsi="Arial"/>
          <w:sz w:val="16"/>
        </w:rPr>
      </w:pPr>
      <w:r>
        <w:rPr>
          <w:rFonts w:ascii="Arial" w:hAnsi="Arial"/>
          <w:sz w:val="16"/>
        </w:rPr>
        <w:t xml:space="preserve">                                                                                                                                            ASSINATURA DO SERVIDOR</w:t>
      </w:r>
    </w:p>
    <w:p w:rsidR="00C415D5" w:rsidRDefault="00C415D5" w:rsidP="00C415D5">
      <w:pPr>
        <w:jc w:val="right"/>
        <w:rPr>
          <w:rFonts w:ascii="Arial" w:hAnsi="Arial"/>
        </w:rPr>
      </w:pPr>
    </w:p>
    <w:p w:rsidR="00C415D5" w:rsidRDefault="00C415D5" w:rsidP="00C415D5">
      <w:pPr>
        <w:jc w:val="right"/>
        <w:rPr>
          <w:rFonts w:ascii="Arial" w:hAnsi="Arial"/>
        </w:rPr>
      </w:pPr>
    </w:p>
    <w:p w:rsidR="00C415D5" w:rsidRDefault="00C415D5" w:rsidP="00C415D5">
      <w:pPr>
        <w:spacing w:line="240" w:lineRule="exact"/>
        <w:rPr>
          <w:rFonts w:ascii="Arial" w:hAnsi="Arial"/>
        </w:rPr>
      </w:pPr>
      <w:r>
        <w:rPr>
          <w:rFonts w:ascii="Arial" w:hAnsi="Arial"/>
        </w:rPr>
        <w:t>De acordo/Visto</w:t>
      </w:r>
      <w:proofErr w:type="gramStart"/>
      <w:r>
        <w:rPr>
          <w:rFonts w:ascii="Arial" w:hAnsi="Arial"/>
        </w:rPr>
        <w:t xml:space="preserve">  </w:t>
      </w:r>
      <w:proofErr w:type="gramEnd"/>
      <w:r>
        <w:rPr>
          <w:rFonts w:ascii="Arial" w:hAnsi="Arial"/>
        </w:rPr>
        <w:t>____/____/_______.</w:t>
      </w:r>
    </w:p>
    <w:p w:rsidR="00C415D5" w:rsidRDefault="00C415D5" w:rsidP="00C415D5">
      <w:pPr>
        <w:rPr>
          <w:rFonts w:ascii="Arial" w:hAnsi="Arial"/>
        </w:rPr>
      </w:pPr>
    </w:p>
    <w:p w:rsidR="00C415D5" w:rsidRDefault="00C415D5" w:rsidP="00C415D5">
      <w:pPr>
        <w:rPr>
          <w:rFonts w:ascii="Arial" w:hAnsi="Arial"/>
        </w:rPr>
      </w:pPr>
    </w:p>
    <w:p w:rsidR="00C415D5" w:rsidRDefault="00C415D5" w:rsidP="00C415D5">
      <w:pPr>
        <w:spacing w:line="240" w:lineRule="exact"/>
        <w:rPr>
          <w:rFonts w:ascii="Arial" w:hAnsi="Arial"/>
        </w:rPr>
      </w:pPr>
      <w:r>
        <w:rPr>
          <w:rFonts w:ascii="Arial" w:hAnsi="Arial"/>
        </w:rPr>
        <w:t>______________________</w:t>
      </w:r>
    </w:p>
    <w:p w:rsidR="00C415D5" w:rsidRDefault="00C415D5" w:rsidP="00C415D5">
      <w:pPr>
        <w:spacing w:line="240" w:lineRule="exact"/>
        <w:rPr>
          <w:rFonts w:ascii="Arial" w:hAnsi="Arial"/>
        </w:rPr>
      </w:pPr>
      <w:r>
        <w:rPr>
          <w:rFonts w:ascii="Arial" w:hAnsi="Arial"/>
        </w:rPr>
        <w:t xml:space="preserve"> </w:t>
      </w:r>
      <w:r w:rsidR="00977B25">
        <w:rPr>
          <w:rFonts w:ascii="Arial" w:hAnsi="Arial"/>
        </w:rPr>
        <w:t>S</w:t>
      </w:r>
      <w:r>
        <w:rPr>
          <w:rFonts w:ascii="Arial" w:hAnsi="Arial"/>
        </w:rPr>
        <w:t xml:space="preserve">uperior </w:t>
      </w:r>
      <w:r w:rsidR="00977B25">
        <w:rPr>
          <w:rFonts w:ascii="Arial" w:hAnsi="Arial"/>
        </w:rPr>
        <w:t>I</w:t>
      </w:r>
      <w:r>
        <w:rPr>
          <w:rFonts w:ascii="Arial" w:hAnsi="Arial"/>
        </w:rPr>
        <w:t>mediato</w:t>
      </w:r>
    </w:p>
    <w:p w:rsidR="00C415D5" w:rsidRDefault="00C415D5" w:rsidP="00C415D5">
      <w:pPr>
        <w:spacing w:before="120"/>
        <w:jc w:val="both"/>
        <w:rPr>
          <w:rFonts w:ascii="Trebuchet MS" w:hAnsi="Trebuchet MS"/>
          <w:b/>
        </w:rPr>
      </w:pPr>
    </w:p>
    <w:p w:rsidR="00C415D5" w:rsidRDefault="00C415D5" w:rsidP="00C415D5">
      <w:pPr>
        <w:spacing w:before="120"/>
        <w:jc w:val="both"/>
        <w:rPr>
          <w:rFonts w:ascii="Trebuchet MS" w:hAnsi="Trebuchet MS"/>
          <w:b/>
        </w:rPr>
      </w:pPr>
    </w:p>
    <w:p w:rsidR="00C415D5" w:rsidRDefault="00C415D5" w:rsidP="00C415D5">
      <w:pPr>
        <w:spacing w:before="120"/>
        <w:jc w:val="both"/>
        <w:rPr>
          <w:rFonts w:ascii="Trebuchet MS" w:hAnsi="Trebuchet MS"/>
          <w:b/>
        </w:rPr>
      </w:pPr>
    </w:p>
    <w:p w:rsidR="00C415D5" w:rsidRDefault="00C415D5" w:rsidP="00C415D5">
      <w:pPr>
        <w:spacing w:before="120"/>
        <w:jc w:val="both"/>
        <w:rPr>
          <w:rFonts w:ascii="Trebuchet MS" w:hAnsi="Trebuchet MS"/>
          <w:b/>
        </w:rPr>
      </w:pPr>
    </w:p>
    <w:p w:rsidR="00C415D5" w:rsidRDefault="00C415D5" w:rsidP="00F36EA7">
      <w:pPr>
        <w:pStyle w:val="Default"/>
        <w:rPr>
          <w:b/>
          <w:bCs/>
          <w:sz w:val="23"/>
          <w:szCs w:val="23"/>
        </w:rPr>
      </w:pPr>
    </w:p>
    <w:p w:rsidR="00F36EA7" w:rsidRDefault="00F36EA7" w:rsidP="00F36EA7">
      <w:pPr>
        <w:pStyle w:val="Default"/>
        <w:rPr>
          <w:b/>
          <w:bCs/>
          <w:sz w:val="23"/>
          <w:szCs w:val="23"/>
        </w:rPr>
      </w:pPr>
    </w:p>
    <w:p w:rsidR="00F36EA7" w:rsidRDefault="00F36EA7" w:rsidP="00F36EA7">
      <w:pPr>
        <w:pStyle w:val="Default"/>
        <w:rPr>
          <w:sz w:val="23"/>
          <w:szCs w:val="23"/>
        </w:rPr>
      </w:pPr>
      <w:r>
        <w:rPr>
          <w:b/>
          <w:bCs/>
          <w:sz w:val="23"/>
          <w:szCs w:val="23"/>
        </w:rPr>
        <w:lastRenderedPageBreak/>
        <w:t>Deliberação CEETEPS - 5, de 12-8-</w:t>
      </w:r>
      <w:proofErr w:type="gramStart"/>
      <w:r>
        <w:rPr>
          <w:b/>
          <w:bCs/>
          <w:sz w:val="23"/>
          <w:szCs w:val="23"/>
        </w:rPr>
        <w:t>2010</w:t>
      </w:r>
      <w:proofErr w:type="gramEnd"/>
      <w:r>
        <w:rPr>
          <w:b/>
          <w:bCs/>
          <w:sz w:val="23"/>
          <w:szCs w:val="23"/>
        </w:rPr>
        <w:t xml:space="preserve"> </w:t>
      </w:r>
    </w:p>
    <w:p w:rsidR="00F36EA7" w:rsidRDefault="00F36EA7" w:rsidP="00F36EA7">
      <w:pPr>
        <w:pStyle w:val="Default"/>
        <w:rPr>
          <w:i/>
          <w:iCs/>
          <w:sz w:val="23"/>
          <w:szCs w:val="23"/>
        </w:rPr>
      </w:pPr>
    </w:p>
    <w:p w:rsidR="00F36EA7" w:rsidRDefault="00F36EA7" w:rsidP="00104082">
      <w:pPr>
        <w:pStyle w:val="Default"/>
        <w:jc w:val="both"/>
        <w:rPr>
          <w:sz w:val="23"/>
          <w:szCs w:val="23"/>
        </w:rPr>
      </w:pPr>
      <w:r>
        <w:rPr>
          <w:i/>
          <w:iCs/>
          <w:sz w:val="23"/>
          <w:szCs w:val="23"/>
        </w:rPr>
        <w:t xml:space="preserve">Dispõe sobre fixação de critérios relativos à apuração de faltas e apresentação de atestados médicos dos servidores docentes, técnicos e administrativos, contratados pelo regime da Consolidação das Leis do Trabalho, do Centro Paula Souza. </w:t>
      </w:r>
    </w:p>
    <w:p w:rsidR="00F36EA7" w:rsidRDefault="00F36EA7" w:rsidP="00104082">
      <w:pPr>
        <w:pStyle w:val="Default"/>
        <w:jc w:val="both"/>
        <w:rPr>
          <w:sz w:val="23"/>
          <w:szCs w:val="23"/>
        </w:rPr>
      </w:pPr>
      <w:r>
        <w:rPr>
          <w:sz w:val="23"/>
          <w:szCs w:val="23"/>
        </w:rPr>
        <w:t xml:space="preserve">O Conselho Deliberativo do Centro Estadual de Educação Tecnológica Paula Souza, no uso de suas atribuições regimentais, com fundamento no inciso V, do art. 8º, do Regimento do CEETEPS, delibera: </w:t>
      </w:r>
    </w:p>
    <w:p w:rsidR="00FC6E32" w:rsidRDefault="00FC6E32" w:rsidP="00F36EA7">
      <w:pPr>
        <w:pStyle w:val="Default"/>
        <w:rPr>
          <w:b/>
          <w:sz w:val="23"/>
          <w:szCs w:val="23"/>
        </w:rPr>
      </w:pPr>
    </w:p>
    <w:p w:rsidR="009C58B2" w:rsidRDefault="009C58B2" w:rsidP="00104082">
      <w:pPr>
        <w:pStyle w:val="Default"/>
        <w:rPr>
          <w:b/>
          <w:sz w:val="23"/>
          <w:szCs w:val="23"/>
        </w:rPr>
      </w:pPr>
    </w:p>
    <w:p w:rsidR="00104082" w:rsidRDefault="00104082" w:rsidP="00104082">
      <w:pPr>
        <w:pStyle w:val="Default"/>
        <w:rPr>
          <w:b/>
          <w:sz w:val="23"/>
          <w:szCs w:val="23"/>
        </w:rPr>
      </w:pPr>
      <w:r w:rsidRPr="00104082">
        <w:rPr>
          <w:b/>
          <w:sz w:val="23"/>
          <w:szCs w:val="23"/>
        </w:rPr>
        <w:t xml:space="preserve">CAPITULO I </w:t>
      </w:r>
    </w:p>
    <w:p w:rsidR="00104082" w:rsidRPr="00104082" w:rsidRDefault="00104082" w:rsidP="00104082">
      <w:pPr>
        <w:pStyle w:val="Default"/>
        <w:rPr>
          <w:b/>
          <w:sz w:val="23"/>
          <w:szCs w:val="23"/>
        </w:rPr>
      </w:pPr>
    </w:p>
    <w:p w:rsidR="009C58B2" w:rsidRDefault="009C58B2" w:rsidP="00104082">
      <w:pPr>
        <w:pStyle w:val="Default"/>
        <w:rPr>
          <w:b/>
          <w:sz w:val="23"/>
          <w:szCs w:val="23"/>
        </w:rPr>
      </w:pPr>
    </w:p>
    <w:p w:rsidR="00104082" w:rsidRDefault="00104082" w:rsidP="00104082">
      <w:pPr>
        <w:pStyle w:val="Default"/>
        <w:rPr>
          <w:b/>
          <w:sz w:val="23"/>
          <w:szCs w:val="23"/>
        </w:rPr>
      </w:pPr>
      <w:r w:rsidRPr="00104082">
        <w:rPr>
          <w:b/>
          <w:sz w:val="23"/>
          <w:szCs w:val="23"/>
        </w:rPr>
        <w:t xml:space="preserve">DA APURAÇÃO DE FALTAS </w:t>
      </w:r>
    </w:p>
    <w:p w:rsidR="00104082" w:rsidRPr="00104082" w:rsidRDefault="00104082" w:rsidP="00104082">
      <w:pPr>
        <w:pStyle w:val="Default"/>
        <w:rPr>
          <w:b/>
          <w:sz w:val="23"/>
          <w:szCs w:val="23"/>
        </w:rPr>
      </w:pPr>
    </w:p>
    <w:p w:rsidR="009C58B2" w:rsidRDefault="009C58B2" w:rsidP="00104082">
      <w:pPr>
        <w:pStyle w:val="Default"/>
        <w:rPr>
          <w:b/>
          <w:sz w:val="23"/>
          <w:szCs w:val="23"/>
        </w:rPr>
      </w:pPr>
    </w:p>
    <w:p w:rsidR="00104082" w:rsidRDefault="00104082" w:rsidP="00104082">
      <w:pPr>
        <w:pStyle w:val="Default"/>
        <w:rPr>
          <w:b/>
          <w:sz w:val="23"/>
          <w:szCs w:val="23"/>
        </w:rPr>
      </w:pPr>
      <w:r w:rsidRPr="00104082">
        <w:rPr>
          <w:b/>
          <w:sz w:val="23"/>
          <w:szCs w:val="23"/>
        </w:rPr>
        <w:t xml:space="preserve">Seção I </w:t>
      </w:r>
    </w:p>
    <w:p w:rsidR="00104082" w:rsidRPr="00104082" w:rsidRDefault="00104082" w:rsidP="00104082">
      <w:pPr>
        <w:pStyle w:val="Default"/>
        <w:rPr>
          <w:b/>
          <w:sz w:val="23"/>
          <w:szCs w:val="23"/>
        </w:rPr>
      </w:pPr>
    </w:p>
    <w:p w:rsidR="009C58B2" w:rsidRDefault="009C58B2" w:rsidP="00104082">
      <w:pPr>
        <w:pStyle w:val="Default"/>
        <w:rPr>
          <w:b/>
          <w:sz w:val="23"/>
          <w:szCs w:val="23"/>
        </w:rPr>
      </w:pPr>
    </w:p>
    <w:p w:rsidR="00104082" w:rsidRDefault="00104082" w:rsidP="00104082">
      <w:pPr>
        <w:pStyle w:val="Default"/>
        <w:rPr>
          <w:b/>
          <w:sz w:val="23"/>
          <w:szCs w:val="23"/>
        </w:rPr>
      </w:pPr>
      <w:r w:rsidRPr="00104082">
        <w:rPr>
          <w:b/>
          <w:sz w:val="23"/>
          <w:szCs w:val="23"/>
        </w:rPr>
        <w:t xml:space="preserve">Dos Servidores Docentes </w:t>
      </w:r>
    </w:p>
    <w:p w:rsidR="00104082" w:rsidRPr="00104082" w:rsidRDefault="00104082" w:rsidP="00104082">
      <w:pPr>
        <w:pStyle w:val="Default"/>
        <w:rPr>
          <w:b/>
          <w:sz w:val="23"/>
          <w:szCs w:val="23"/>
        </w:rPr>
      </w:pPr>
    </w:p>
    <w:p w:rsidR="009C58B2" w:rsidRDefault="009C58B2" w:rsidP="00104082">
      <w:pPr>
        <w:pStyle w:val="Default"/>
        <w:jc w:val="both"/>
        <w:rPr>
          <w:b/>
          <w:bCs/>
          <w:sz w:val="23"/>
          <w:szCs w:val="23"/>
        </w:rPr>
      </w:pPr>
    </w:p>
    <w:p w:rsidR="00104082" w:rsidRDefault="00104082" w:rsidP="00104082">
      <w:pPr>
        <w:pStyle w:val="Default"/>
        <w:jc w:val="both"/>
        <w:rPr>
          <w:sz w:val="23"/>
          <w:szCs w:val="23"/>
        </w:rPr>
      </w:pPr>
      <w:r>
        <w:rPr>
          <w:b/>
          <w:bCs/>
          <w:sz w:val="23"/>
          <w:szCs w:val="23"/>
        </w:rPr>
        <w:t xml:space="preserve">Artigo 1º </w:t>
      </w:r>
      <w:r>
        <w:rPr>
          <w:sz w:val="23"/>
          <w:szCs w:val="23"/>
        </w:rPr>
        <w:t xml:space="preserve">- O total de horas prestadas no mês pelo docente, a título de horas-aula, horas-atividade e horas-atividade </w:t>
      </w:r>
      <w:proofErr w:type="gramStart"/>
      <w:r>
        <w:rPr>
          <w:sz w:val="23"/>
          <w:szCs w:val="23"/>
        </w:rPr>
        <w:t>específica, respeitadas</w:t>
      </w:r>
      <w:proofErr w:type="gramEnd"/>
      <w:r>
        <w:rPr>
          <w:sz w:val="23"/>
          <w:szCs w:val="23"/>
        </w:rPr>
        <w:t xml:space="preserve"> as normas baixadas pelo CEETEPS, não poderá ultrapassar o limite de 200 (duzentas) horas, conforme parágrafo único do artigo 22 da Lei Complementar nº 1.044/2008. </w:t>
      </w:r>
    </w:p>
    <w:p w:rsidR="00104082" w:rsidRDefault="00104082" w:rsidP="00104082">
      <w:pPr>
        <w:pStyle w:val="Default"/>
        <w:rPr>
          <w:sz w:val="23"/>
          <w:szCs w:val="23"/>
        </w:rPr>
      </w:pPr>
    </w:p>
    <w:p w:rsidR="009C58B2" w:rsidRDefault="009C58B2" w:rsidP="00104082">
      <w:pPr>
        <w:pStyle w:val="Default"/>
        <w:jc w:val="both"/>
        <w:rPr>
          <w:b/>
          <w:bCs/>
          <w:sz w:val="23"/>
          <w:szCs w:val="23"/>
        </w:rPr>
      </w:pPr>
    </w:p>
    <w:p w:rsidR="00104082" w:rsidRDefault="00104082" w:rsidP="00104082">
      <w:pPr>
        <w:pStyle w:val="Default"/>
        <w:jc w:val="both"/>
        <w:rPr>
          <w:sz w:val="23"/>
          <w:szCs w:val="23"/>
        </w:rPr>
      </w:pPr>
      <w:r>
        <w:rPr>
          <w:b/>
          <w:bCs/>
          <w:sz w:val="23"/>
          <w:szCs w:val="23"/>
        </w:rPr>
        <w:t xml:space="preserve">Artigo 2º </w:t>
      </w:r>
      <w:r>
        <w:rPr>
          <w:sz w:val="23"/>
          <w:szCs w:val="23"/>
        </w:rPr>
        <w:t xml:space="preserve">- O docente que não cumprir a totalidade da sua carga horária diária de trabalho terá </w:t>
      </w:r>
      <w:proofErr w:type="gramStart"/>
      <w:r>
        <w:rPr>
          <w:sz w:val="23"/>
          <w:szCs w:val="23"/>
        </w:rPr>
        <w:t>consignada “</w:t>
      </w:r>
      <w:proofErr w:type="spellStart"/>
      <w:r>
        <w:rPr>
          <w:sz w:val="23"/>
          <w:szCs w:val="23"/>
        </w:rPr>
        <w:t>falta-dia</w:t>
      </w:r>
      <w:proofErr w:type="spellEnd"/>
      <w:r>
        <w:rPr>
          <w:sz w:val="23"/>
          <w:szCs w:val="23"/>
        </w:rPr>
        <w:t>”</w:t>
      </w:r>
      <w:proofErr w:type="gramEnd"/>
      <w:r>
        <w:rPr>
          <w:sz w:val="23"/>
          <w:szCs w:val="23"/>
        </w:rPr>
        <w:t xml:space="preserve">. </w:t>
      </w:r>
    </w:p>
    <w:p w:rsidR="00104082" w:rsidRDefault="00104082" w:rsidP="00104082">
      <w:pPr>
        <w:pStyle w:val="Default"/>
        <w:jc w:val="both"/>
        <w:rPr>
          <w:sz w:val="23"/>
          <w:szCs w:val="23"/>
        </w:rPr>
      </w:pPr>
      <w:r>
        <w:rPr>
          <w:sz w:val="23"/>
          <w:szCs w:val="23"/>
        </w:rPr>
        <w:t>§ 1º - O descumprimento de parte da carga horária diária será caracterizado como “falta-aula”, a qual será, ao longo do mês, somada às demais para perfazimento da “</w:t>
      </w:r>
      <w:proofErr w:type="spellStart"/>
      <w:r>
        <w:rPr>
          <w:sz w:val="23"/>
          <w:szCs w:val="23"/>
        </w:rPr>
        <w:t>falta-dia</w:t>
      </w:r>
      <w:proofErr w:type="spellEnd"/>
      <w:r>
        <w:rPr>
          <w:sz w:val="23"/>
          <w:szCs w:val="23"/>
        </w:rPr>
        <w:t xml:space="preserve">”. </w:t>
      </w:r>
    </w:p>
    <w:p w:rsidR="00104082" w:rsidRDefault="00104082" w:rsidP="00104082">
      <w:pPr>
        <w:pStyle w:val="Default"/>
        <w:jc w:val="both"/>
        <w:rPr>
          <w:sz w:val="23"/>
          <w:szCs w:val="23"/>
        </w:rPr>
      </w:pPr>
      <w:r>
        <w:rPr>
          <w:sz w:val="23"/>
          <w:szCs w:val="23"/>
        </w:rPr>
        <w:t>§ 2º - A “</w:t>
      </w:r>
      <w:proofErr w:type="spellStart"/>
      <w:r>
        <w:rPr>
          <w:sz w:val="23"/>
          <w:szCs w:val="23"/>
        </w:rPr>
        <w:t>falta-dia</w:t>
      </w:r>
      <w:proofErr w:type="spellEnd"/>
      <w:r>
        <w:rPr>
          <w:sz w:val="23"/>
          <w:szCs w:val="23"/>
        </w:rPr>
        <w:t xml:space="preserve">” ficará </w:t>
      </w:r>
      <w:proofErr w:type="gramStart"/>
      <w:r>
        <w:rPr>
          <w:sz w:val="23"/>
          <w:szCs w:val="23"/>
        </w:rPr>
        <w:t>caracterizada</w:t>
      </w:r>
      <w:proofErr w:type="gramEnd"/>
      <w:r>
        <w:rPr>
          <w:sz w:val="23"/>
          <w:szCs w:val="23"/>
        </w:rPr>
        <w:t xml:space="preserve"> e será registrada quando o docente completar 08 (oito) “faltas-aula”, independentemente de sua carga horária semanal. </w:t>
      </w:r>
    </w:p>
    <w:p w:rsidR="00104082" w:rsidRDefault="00104082" w:rsidP="00104082">
      <w:pPr>
        <w:pStyle w:val="Default"/>
        <w:jc w:val="both"/>
        <w:rPr>
          <w:sz w:val="23"/>
          <w:szCs w:val="23"/>
        </w:rPr>
      </w:pPr>
      <w:r>
        <w:rPr>
          <w:sz w:val="23"/>
          <w:szCs w:val="23"/>
        </w:rPr>
        <w:t xml:space="preserve">§ 3º - Ocorrendo saldo de “faltas-aula” no final do mês, serão elas somadas às que vierem a ocorrer no mês </w:t>
      </w:r>
      <w:proofErr w:type="spellStart"/>
      <w:r>
        <w:rPr>
          <w:sz w:val="23"/>
          <w:szCs w:val="23"/>
        </w:rPr>
        <w:t>subseqüente</w:t>
      </w:r>
      <w:proofErr w:type="spellEnd"/>
      <w:r>
        <w:rPr>
          <w:sz w:val="23"/>
          <w:szCs w:val="23"/>
        </w:rPr>
        <w:t xml:space="preserve">, para os fins previstos no parágrafo anterior. </w:t>
      </w:r>
    </w:p>
    <w:p w:rsidR="00104082" w:rsidRDefault="00104082" w:rsidP="00104082">
      <w:pPr>
        <w:pStyle w:val="Default"/>
        <w:jc w:val="both"/>
        <w:rPr>
          <w:sz w:val="23"/>
          <w:szCs w:val="23"/>
        </w:rPr>
      </w:pPr>
      <w:r>
        <w:rPr>
          <w:sz w:val="23"/>
          <w:szCs w:val="23"/>
        </w:rPr>
        <w:t>§ 4º - No mês de dezembro, o saldo de “faltas-aula”, qualquer que seja o seu número, será considerado “</w:t>
      </w:r>
      <w:proofErr w:type="spellStart"/>
      <w:r>
        <w:rPr>
          <w:sz w:val="23"/>
          <w:szCs w:val="23"/>
        </w:rPr>
        <w:t>falta-dia</w:t>
      </w:r>
      <w:proofErr w:type="spellEnd"/>
      <w:r>
        <w:rPr>
          <w:sz w:val="23"/>
          <w:szCs w:val="23"/>
        </w:rPr>
        <w:t xml:space="preserve">”, a ser consignada no último dia de exercício. </w:t>
      </w:r>
    </w:p>
    <w:p w:rsidR="00104082" w:rsidRDefault="00104082" w:rsidP="00104082">
      <w:pPr>
        <w:pStyle w:val="Default"/>
        <w:jc w:val="both"/>
        <w:rPr>
          <w:sz w:val="23"/>
          <w:szCs w:val="23"/>
        </w:rPr>
      </w:pPr>
      <w:r>
        <w:rPr>
          <w:sz w:val="23"/>
          <w:szCs w:val="23"/>
        </w:rPr>
        <w:t>§ 5º - O desconto pecuniário de “</w:t>
      </w:r>
      <w:proofErr w:type="spellStart"/>
      <w:r>
        <w:rPr>
          <w:sz w:val="23"/>
          <w:szCs w:val="23"/>
        </w:rPr>
        <w:t>falta-dia</w:t>
      </w:r>
      <w:proofErr w:type="spellEnd"/>
      <w:r>
        <w:rPr>
          <w:sz w:val="23"/>
          <w:szCs w:val="23"/>
        </w:rPr>
        <w:t xml:space="preserve">”, a que se refere o “caput” deste artigo, e de “faltas-aula” deverá ser lançado em folha do mês da ocorrência ou no mês </w:t>
      </w:r>
      <w:proofErr w:type="spellStart"/>
      <w:r>
        <w:rPr>
          <w:sz w:val="23"/>
          <w:szCs w:val="23"/>
        </w:rPr>
        <w:t>subseqüente</w:t>
      </w:r>
      <w:proofErr w:type="spellEnd"/>
      <w:r>
        <w:rPr>
          <w:sz w:val="23"/>
          <w:szCs w:val="23"/>
        </w:rPr>
        <w:t xml:space="preserve">. </w:t>
      </w:r>
    </w:p>
    <w:p w:rsidR="00104082" w:rsidRDefault="00104082" w:rsidP="00104082">
      <w:pPr>
        <w:pStyle w:val="Default"/>
        <w:jc w:val="both"/>
        <w:rPr>
          <w:sz w:val="23"/>
          <w:szCs w:val="23"/>
        </w:rPr>
      </w:pPr>
    </w:p>
    <w:p w:rsidR="009C58B2" w:rsidRDefault="009C58B2" w:rsidP="00104082">
      <w:pPr>
        <w:pStyle w:val="Default"/>
        <w:jc w:val="both"/>
        <w:rPr>
          <w:b/>
          <w:bCs/>
          <w:sz w:val="23"/>
          <w:szCs w:val="23"/>
        </w:rPr>
      </w:pPr>
    </w:p>
    <w:p w:rsidR="00104082" w:rsidRDefault="00104082" w:rsidP="00104082">
      <w:pPr>
        <w:pStyle w:val="Default"/>
        <w:jc w:val="both"/>
        <w:rPr>
          <w:sz w:val="23"/>
          <w:szCs w:val="23"/>
        </w:rPr>
      </w:pPr>
      <w:r>
        <w:rPr>
          <w:b/>
          <w:bCs/>
          <w:sz w:val="23"/>
          <w:szCs w:val="23"/>
        </w:rPr>
        <w:t xml:space="preserve">Artigo 3º </w:t>
      </w:r>
      <w:r>
        <w:rPr>
          <w:sz w:val="23"/>
          <w:szCs w:val="23"/>
        </w:rPr>
        <w:t xml:space="preserve">- </w:t>
      </w:r>
      <w:proofErr w:type="gramStart"/>
      <w:r>
        <w:rPr>
          <w:sz w:val="23"/>
          <w:szCs w:val="23"/>
        </w:rPr>
        <w:t>A “</w:t>
      </w:r>
      <w:proofErr w:type="spellStart"/>
      <w:r>
        <w:rPr>
          <w:sz w:val="23"/>
          <w:szCs w:val="23"/>
        </w:rPr>
        <w:t>falta-dia</w:t>
      </w:r>
      <w:proofErr w:type="spellEnd"/>
      <w:r>
        <w:rPr>
          <w:sz w:val="23"/>
          <w:szCs w:val="23"/>
        </w:rPr>
        <w:t>”</w:t>
      </w:r>
      <w:proofErr w:type="gramEnd"/>
      <w:r>
        <w:rPr>
          <w:sz w:val="23"/>
          <w:szCs w:val="23"/>
        </w:rPr>
        <w:t xml:space="preserve"> de que trata o artigo anterior poderá ser justificada, a pedido, nos termos da legislação vigente, não eliminando a possibilidade do desconto financeiro. </w:t>
      </w:r>
    </w:p>
    <w:p w:rsidR="009C58B2" w:rsidRDefault="00104082" w:rsidP="00104082">
      <w:pPr>
        <w:pStyle w:val="Default"/>
        <w:jc w:val="both"/>
        <w:rPr>
          <w:sz w:val="23"/>
          <w:szCs w:val="23"/>
        </w:rPr>
      </w:pPr>
      <w:r>
        <w:rPr>
          <w:sz w:val="23"/>
          <w:szCs w:val="23"/>
        </w:rPr>
        <w:t>§ 1º - A “</w:t>
      </w:r>
      <w:proofErr w:type="spellStart"/>
      <w:r>
        <w:rPr>
          <w:sz w:val="23"/>
          <w:szCs w:val="23"/>
        </w:rPr>
        <w:t>falta-dia</w:t>
      </w:r>
      <w:proofErr w:type="spellEnd"/>
      <w:r>
        <w:rPr>
          <w:sz w:val="23"/>
          <w:szCs w:val="23"/>
        </w:rPr>
        <w:t xml:space="preserve">” e “faltas-aula” justificadas em razão de moléstia, comprovadas por meio de Atestados Médicos, nos termos do Capitulo II da presente Deliberação, </w:t>
      </w:r>
      <w:proofErr w:type="gramStart"/>
      <w:r>
        <w:rPr>
          <w:sz w:val="23"/>
          <w:szCs w:val="23"/>
        </w:rPr>
        <w:t>no</w:t>
      </w:r>
      <w:proofErr w:type="gramEnd"/>
    </w:p>
    <w:p w:rsidR="009C58B2" w:rsidRPr="009C58B2" w:rsidRDefault="009C58B2" w:rsidP="009C58B2"/>
    <w:p w:rsidR="009C58B2" w:rsidRPr="009C58B2" w:rsidRDefault="009C58B2" w:rsidP="009C58B2"/>
    <w:p w:rsidR="009C58B2" w:rsidRPr="009C58B2" w:rsidRDefault="009C58B2" w:rsidP="009C58B2"/>
    <w:p w:rsidR="009C58B2" w:rsidRDefault="009C58B2" w:rsidP="009C58B2">
      <w:pPr>
        <w:pStyle w:val="Default"/>
        <w:pageBreakBefore/>
        <w:jc w:val="both"/>
        <w:rPr>
          <w:sz w:val="23"/>
          <w:szCs w:val="23"/>
        </w:rPr>
      </w:pPr>
      <w:proofErr w:type="gramStart"/>
      <w:r>
        <w:rPr>
          <w:sz w:val="23"/>
          <w:szCs w:val="23"/>
        </w:rPr>
        <w:lastRenderedPageBreak/>
        <w:t>primeiro</w:t>
      </w:r>
      <w:proofErr w:type="gramEnd"/>
      <w:r>
        <w:rPr>
          <w:sz w:val="23"/>
          <w:szCs w:val="23"/>
        </w:rPr>
        <w:t xml:space="preserve"> dia útil </w:t>
      </w:r>
      <w:proofErr w:type="spellStart"/>
      <w:r>
        <w:rPr>
          <w:sz w:val="23"/>
          <w:szCs w:val="23"/>
        </w:rPr>
        <w:t>subseqüente</w:t>
      </w:r>
      <w:proofErr w:type="spellEnd"/>
      <w:r>
        <w:rPr>
          <w:sz w:val="23"/>
          <w:szCs w:val="23"/>
        </w:rPr>
        <w:t xml:space="preserve"> ao da falta, não sofrerão descontos financeiros porém serão consideradas para todos os demais fins. </w:t>
      </w:r>
    </w:p>
    <w:p w:rsidR="009C58B2" w:rsidRDefault="009C58B2" w:rsidP="009C58B2">
      <w:pPr>
        <w:pStyle w:val="Default"/>
        <w:jc w:val="both"/>
        <w:rPr>
          <w:sz w:val="23"/>
          <w:szCs w:val="23"/>
        </w:rPr>
      </w:pPr>
      <w:r>
        <w:rPr>
          <w:sz w:val="23"/>
          <w:szCs w:val="23"/>
        </w:rPr>
        <w:t xml:space="preserve">§ 2º - A “falta-aula” justificada nos termos do parágrafo anterior será computada para os efeitos do parágrafo 1º do artigo 2º. </w:t>
      </w:r>
    </w:p>
    <w:p w:rsidR="009C58B2" w:rsidRDefault="009C58B2" w:rsidP="009C58B2">
      <w:pPr>
        <w:pStyle w:val="Default"/>
        <w:jc w:val="both"/>
        <w:rPr>
          <w:sz w:val="23"/>
          <w:szCs w:val="23"/>
        </w:rPr>
      </w:pPr>
      <w:r>
        <w:rPr>
          <w:b/>
          <w:bCs/>
          <w:sz w:val="23"/>
          <w:szCs w:val="23"/>
        </w:rPr>
        <w:t xml:space="preserve">Artigo 4º - </w:t>
      </w:r>
      <w:r>
        <w:rPr>
          <w:sz w:val="23"/>
          <w:szCs w:val="23"/>
        </w:rPr>
        <w:t xml:space="preserve">O desconto financeiro </w:t>
      </w:r>
      <w:proofErr w:type="gramStart"/>
      <w:r>
        <w:rPr>
          <w:sz w:val="23"/>
          <w:szCs w:val="23"/>
        </w:rPr>
        <w:t>da “faltas-dia” e “faltas-aula</w:t>
      </w:r>
      <w:proofErr w:type="gramEnd"/>
      <w:r>
        <w:rPr>
          <w:sz w:val="23"/>
          <w:szCs w:val="23"/>
        </w:rPr>
        <w:t xml:space="preserve">” será efetuado levando-se em conta o valor da hora-aula da categoria do docente e o número de aulas que deixou de ministrar. </w:t>
      </w:r>
    </w:p>
    <w:p w:rsidR="009C58B2" w:rsidRDefault="009C58B2" w:rsidP="009C58B2">
      <w:pPr>
        <w:pStyle w:val="Default"/>
        <w:jc w:val="both"/>
        <w:rPr>
          <w:sz w:val="23"/>
          <w:szCs w:val="23"/>
        </w:rPr>
      </w:pPr>
      <w:r>
        <w:rPr>
          <w:b/>
          <w:bCs/>
          <w:sz w:val="23"/>
          <w:szCs w:val="23"/>
        </w:rPr>
        <w:t xml:space="preserve">Artigo 5º </w:t>
      </w:r>
      <w:r>
        <w:rPr>
          <w:sz w:val="23"/>
          <w:szCs w:val="23"/>
        </w:rPr>
        <w:t xml:space="preserve">- A fim de dar cumprimento à carga-horária obrigatória, as aulas não ministradas deverão ser objeto de reposição, </w:t>
      </w:r>
      <w:proofErr w:type="gramStart"/>
      <w:r>
        <w:rPr>
          <w:sz w:val="23"/>
          <w:szCs w:val="23"/>
        </w:rPr>
        <w:t>sob controle</w:t>
      </w:r>
      <w:proofErr w:type="gramEnd"/>
      <w:r>
        <w:rPr>
          <w:sz w:val="23"/>
          <w:szCs w:val="23"/>
        </w:rPr>
        <w:t xml:space="preserve"> e supervisão da Direção da Unidade de Ensino, como segue: </w:t>
      </w:r>
    </w:p>
    <w:p w:rsidR="009C58B2" w:rsidRDefault="009C58B2" w:rsidP="009C58B2">
      <w:pPr>
        <w:pStyle w:val="Default"/>
        <w:jc w:val="both"/>
        <w:rPr>
          <w:sz w:val="23"/>
          <w:szCs w:val="23"/>
        </w:rPr>
      </w:pPr>
      <w:r>
        <w:rPr>
          <w:sz w:val="23"/>
          <w:szCs w:val="23"/>
        </w:rPr>
        <w:t xml:space="preserve">§ 1º - pelo próprio docente faltoso que fará jus apenas à retribuição financeira pelas aulas </w:t>
      </w:r>
      <w:proofErr w:type="gramStart"/>
      <w:r>
        <w:rPr>
          <w:sz w:val="23"/>
          <w:szCs w:val="23"/>
        </w:rPr>
        <w:t>dadas em reposição, não eliminando a falta que lhe tenha sido consignada anteriormente</w:t>
      </w:r>
      <w:proofErr w:type="gramEnd"/>
      <w:r>
        <w:rPr>
          <w:sz w:val="23"/>
          <w:szCs w:val="23"/>
        </w:rPr>
        <w:t xml:space="preserve">. </w:t>
      </w:r>
    </w:p>
    <w:p w:rsidR="009C58B2" w:rsidRDefault="009C58B2" w:rsidP="009C58B2">
      <w:pPr>
        <w:pStyle w:val="Default"/>
        <w:jc w:val="both"/>
        <w:rPr>
          <w:sz w:val="23"/>
          <w:szCs w:val="23"/>
        </w:rPr>
      </w:pPr>
      <w:r>
        <w:rPr>
          <w:sz w:val="23"/>
          <w:szCs w:val="23"/>
        </w:rPr>
        <w:t xml:space="preserve">§ 2º - por outro docente devidamente habilitado, conforme legislação vigente. </w:t>
      </w:r>
    </w:p>
    <w:p w:rsidR="009C58B2" w:rsidRDefault="009C58B2" w:rsidP="009C58B2">
      <w:pPr>
        <w:pStyle w:val="Default"/>
        <w:jc w:val="both"/>
        <w:rPr>
          <w:b/>
          <w:sz w:val="23"/>
          <w:szCs w:val="23"/>
        </w:rPr>
      </w:pPr>
      <w:r>
        <w:rPr>
          <w:b/>
          <w:bCs/>
          <w:sz w:val="23"/>
          <w:szCs w:val="23"/>
        </w:rPr>
        <w:t xml:space="preserve">Artigo 6º </w:t>
      </w:r>
      <w:r>
        <w:rPr>
          <w:sz w:val="23"/>
          <w:szCs w:val="23"/>
        </w:rPr>
        <w:t>- O disposto nesta Deliberação aplicar-se-á, também, aos docentes designados para funções de Coordenador de Área, Responsável por Disciplina, Supervisor de Estágio e para desenvolver Projetos.</w:t>
      </w:r>
    </w:p>
    <w:p w:rsidR="009C58B2" w:rsidRDefault="009C58B2" w:rsidP="009C58B2">
      <w:pPr>
        <w:pStyle w:val="Default"/>
        <w:jc w:val="both"/>
        <w:rPr>
          <w:b/>
          <w:sz w:val="23"/>
          <w:szCs w:val="23"/>
        </w:rPr>
      </w:pPr>
    </w:p>
    <w:p w:rsidR="009C58B2" w:rsidRPr="00FC6E32" w:rsidRDefault="009C58B2" w:rsidP="009C58B2">
      <w:pPr>
        <w:pStyle w:val="Default"/>
        <w:jc w:val="both"/>
        <w:rPr>
          <w:b/>
          <w:sz w:val="23"/>
          <w:szCs w:val="23"/>
        </w:rPr>
      </w:pPr>
      <w:r w:rsidRPr="00FC6E32">
        <w:rPr>
          <w:b/>
          <w:sz w:val="23"/>
          <w:szCs w:val="23"/>
        </w:rPr>
        <w:t xml:space="preserve">CAPÍTULO II </w:t>
      </w:r>
    </w:p>
    <w:p w:rsidR="009C58B2" w:rsidRDefault="009C58B2" w:rsidP="009C58B2">
      <w:pPr>
        <w:pStyle w:val="Default"/>
        <w:jc w:val="both"/>
        <w:rPr>
          <w:b/>
          <w:sz w:val="23"/>
          <w:szCs w:val="23"/>
        </w:rPr>
      </w:pPr>
    </w:p>
    <w:p w:rsidR="009C58B2" w:rsidRPr="00E97D74" w:rsidRDefault="009C58B2" w:rsidP="009C58B2">
      <w:pPr>
        <w:pStyle w:val="Default"/>
        <w:jc w:val="both"/>
        <w:rPr>
          <w:sz w:val="23"/>
          <w:szCs w:val="23"/>
        </w:rPr>
      </w:pPr>
    </w:p>
    <w:p w:rsidR="009C58B2" w:rsidRPr="00FC6E32" w:rsidRDefault="009C58B2" w:rsidP="009C58B2">
      <w:pPr>
        <w:pStyle w:val="Default"/>
        <w:jc w:val="both"/>
        <w:rPr>
          <w:b/>
          <w:sz w:val="23"/>
          <w:szCs w:val="23"/>
        </w:rPr>
      </w:pPr>
      <w:r w:rsidRPr="00FC6E32">
        <w:rPr>
          <w:b/>
          <w:sz w:val="23"/>
          <w:szCs w:val="23"/>
        </w:rPr>
        <w:t xml:space="preserve">DA ACEITAÇÃO DE ATESTADOS MÉDICOS </w:t>
      </w:r>
    </w:p>
    <w:p w:rsidR="009C58B2" w:rsidRDefault="009C58B2" w:rsidP="009C58B2">
      <w:pPr>
        <w:pStyle w:val="Default"/>
        <w:jc w:val="both"/>
        <w:rPr>
          <w:b/>
          <w:bCs/>
          <w:sz w:val="23"/>
          <w:szCs w:val="23"/>
        </w:rPr>
      </w:pPr>
    </w:p>
    <w:p w:rsidR="009C58B2" w:rsidRDefault="009C58B2" w:rsidP="009C58B2">
      <w:pPr>
        <w:pStyle w:val="Default"/>
        <w:jc w:val="both"/>
        <w:rPr>
          <w:b/>
          <w:bCs/>
          <w:sz w:val="23"/>
          <w:szCs w:val="23"/>
        </w:rPr>
      </w:pPr>
    </w:p>
    <w:p w:rsidR="009C58B2" w:rsidRDefault="009C58B2" w:rsidP="009C58B2">
      <w:pPr>
        <w:pStyle w:val="Default"/>
        <w:jc w:val="both"/>
        <w:rPr>
          <w:sz w:val="23"/>
          <w:szCs w:val="23"/>
        </w:rPr>
      </w:pPr>
      <w:r>
        <w:rPr>
          <w:b/>
          <w:bCs/>
          <w:sz w:val="23"/>
          <w:szCs w:val="23"/>
        </w:rPr>
        <w:t xml:space="preserve">Artigo 9º </w:t>
      </w:r>
      <w:r>
        <w:rPr>
          <w:sz w:val="23"/>
          <w:szCs w:val="23"/>
        </w:rPr>
        <w:t xml:space="preserve">- Ao empregado público do CEETEPS, fica regulamentada a apresentação e aceitação de atestados médicos na conformidade apresentada na presente deliberação. </w:t>
      </w:r>
    </w:p>
    <w:p w:rsidR="00F36EA7" w:rsidRDefault="009C58B2" w:rsidP="00543C94">
      <w:pPr>
        <w:pStyle w:val="Default"/>
        <w:jc w:val="both"/>
        <w:rPr>
          <w:sz w:val="23"/>
          <w:szCs w:val="23"/>
        </w:rPr>
      </w:pPr>
      <w:r>
        <w:rPr>
          <w:b/>
          <w:bCs/>
          <w:sz w:val="23"/>
          <w:szCs w:val="23"/>
        </w:rPr>
        <w:t xml:space="preserve">Artigo 10 </w:t>
      </w:r>
      <w:r>
        <w:rPr>
          <w:sz w:val="23"/>
          <w:szCs w:val="23"/>
        </w:rPr>
        <w:t xml:space="preserve">- O empregado público que se ausentar por motivo de saúde, referente à sua própria pessoa, deverá comprovar sua ausência pela apresentação de atestado médico emitido por órgão da previdência social, podendo fazê-lo também, por meio de </w:t>
      </w:r>
      <w:r w:rsidR="00F36EA7">
        <w:rPr>
          <w:sz w:val="23"/>
          <w:szCs w:val="23"/>
        </w:rPr>
        <w:t xml:space="preserve">atestado médico de convênio ou ainda médico de sua livre escolha, nas seguintes condições: </w:t>
      </w:r>
    </w:p>
    <w:p w:rsidR="003F5ED8" w:rsidRDefault="00F36EA7" w:rsidP="00F36EA7">
      <w:pPr>
        <w:pStyle w:val="Default"/>
        <w:rPr>
          <w:sz w:val="23"/>
          <w:szCs w:val="23"/>
        </w:rPr>
      </w:pPr>
      <w:r>
        <w:rPr>
          <w:b/>
          <w:bCs/>
          <w:sz w:val="23"/>
          <w:szCs w:val="23"/>
        </w:rPr>
        <w:t xml:space="preserve">Artigo 11 </w:t>
      </w:r>
      <w:r w:rsidR="003F5ED8">
        <w:rPr>
          <w:b/>
          <w:bCs/>
          <w:sz w:val="23"/>
          <w:szCs w:val="23"/>
        </w:rPr>
        <w:t xml:space="preserve">- </w:t>
      </w:r>
      <w:r w:rsidR="003F5ED8">
        <w:rPr>
          <w:bCs/>
          <w:sz w:val="23"/>
          <w:szCs w:val="23"/>
        </w:rPr>
        <w:t>O empregado público que necessitar de afastamento superior ao limite estabelecido no inciso I do artigo anterior, deverá apresentar atestado emitido pelos órgãos da Previdência</w:t>
      </w:r>
      <w:r w:rsidR="00E97D74">
        <w:rPr>
          <w:bCs/>
          <w:sz w:val="23"/>
          <w:szCs w:val="23"/>
        </w:rPr>
        <w:t xml:space="preserve"> Social.</w:t>
      </w:r>
      <w:r w:rsidR="003F5ED8">
        <w:rPr>
          <w:bCs/>
          <w:sz w:val="23"/>
          <w:szCs w:val="23"/>
        </w:rPr>
        <w:t xml:space="preserve"> </w:t>
      </w:r>
      <w:r>
        <w:rPr>
          <w:sz w:val="23"/>
          <w:szCs w:val="23"/>
        </w:rPr>
        <w:t xml:space="preserve"> </w:t>
      </w:r>
    </w:p>
    <w:p w:rsidR="00F36EA7" w:rsidRPr="00E97D74" w:rsidRDefault="00543C94" w:rsidP="00E97D74">
      <w:pPr>
        <w:pStyle w:val="Default"/>
        <w:jc w:val="both"/>
        <w:rPr>
          <w:b/>
          <w:sz w:val="23"/>
          <w:szCs w:val="23"/>
        </w:rPr>
      </w:pPr>
      <w:r w:rsidRPr="00E97D74">
        <w:rPr>
          <w:b/>
          <w:sz w:val="23"/>
          <w:szCs w:val="23"/>
        </w:rPr>
        <w:t xml:space="preserve">Está </w:t>
      </w:r>
      <w:proofErr w:type="gramStart"/>
      <w:r w:rsidRPr="00E97D74">
        <w:rPr>
          <w:b/>
          <w:sz w:val="23"/>
          <w:szCs w:val="23"/>
        </w:rPr>
        <w:t>suspenso</w:t>
      </w:r>
      <w:proofErr w:type="gramEnd"/>
      <w:r w:rsidRPr="00E97D74">
        <w:rPr>
          <w:b/>
          <w:sz w:val="23"/>
          <w:szCs w:val="23"/>
        </w:rPr>
        <w:t xml:space="preserve"> temporariamente a eficácia da Instrução nº 002 / 2010, que dispõe quanto à adoção de procedimentos para a aplicação da Deliberação CEETEPS – 5, de 12, publicada no DOE de 13/08/2010 que trata da fixação de critérios relativos à apuração de faltas e apresentação de atestados médicos</w:t>
      </w:r>
      <w:r w:rsidR="003F5ED8" w:rsidRPr="00E97D74">
        <w:rPr>
          <w:b/>
          <w:sz w:val="23"/>
          <w:szCs w:val="23"/>
        </w:rPr>
        <w:t xml:space="preserve"> dos servidores docentes.</w:t>
      </w:r>
    </w:p>
    <w:p w:rsidR="00F36EA7" w:rsidRDefault="00F36EA7" w:rsidP="00F36EA7">
      <w:pPr>
        <w:pStyle w:val="Default"/>
        <w:rPr>
          <w:sz w:val="23"/>
          <w:szCs w:val="23"/>
        </w:rPr>
      </w:pPr>
      <w:r>
        <w:rPr>
          <w:b/>
          <w:bCs/>
          <w:sz w:val="23"/>
          <w:szCs w:val="23"/>
        </w:rPr>
        <w:t xml:space="preserve">Artigo 12 </w:t>
      </w:r>
      <w:r>
        <w:rPr>
          <w:sz w:val="23"/>
          <w:szCs w:val="23"/>
        </w:rPr>
        <w:t xml:space="preserve">- Os atestados médicos a serem apresentados pelo empregado nos termos da legislação vigente devem conter: </w:t>
      </w:r>
    </w:p>
    <w:p w:rsidR="00F36EA7" w:rsidRDefault="00F36EA7" w:rsidP="00F36EA7">
      <w:pPr>
        <w:pStyle w:val="Default"/>
        <w:rPr>
          <w:sz w:val="23"/>
          <w:szCs w:val="23"/>
        </w:rPr>
      </w:pPr>
      <w:r>
        <w:rPr>
          <w:sz w:val="23"/>
          <w:szCs w:val="23"/>
        </w:rPr>
        <w:t xml:space="preserve">I – tempo de dispensa concedido ao empregado; </w:t>
      </w:r>
    </w:p>
    <w:p w:rsidR="00F36EA7" w:rsidRDefault="00F36EA7" w:rsidP="00F36EA7">
      <w:pPr>
        <w:pStyle w:val="Default"/>
        <w:rPr>
          <w:sz w:val="23"/>
          <w:szCs w:val="23"/>
        </w:rPr>
      </w:pPr>
      <w:r>
        <w:rPr>
          <w:sz w:val="23"/>
          <w:szCs w:val="23"/>
        </w:rPr>
        <w:t xml:space="preserve">II – diagnóstico codificado, conforme Código Internacional de Doenças – CID, desde que </w:t>
      </w:r>
      <w:proofErr w:type="gramStart"/>
      <w:r>
        <w:rPr>
          <w:sz w:val="23"/>
          <w:szCs w:val="23"/>
        </w:rPr>
        <w:t>haja expressa</w:t>
      </w:r>
      <w:proofErr w:type="gramEnd"/>
      <w:r>
        <w:rPr>
          <w:sz w:val="23"/>
          <w:szCs w:val="23"/>
        </w:rPr>
        <w:t xml:space="preserve"> concordância do paciente, conforme norma expedida pelo Conselho Federal de Medicina; e </w:t>
      </w:r>
    </w:p>
    <w:p w:rsidR="00F36EA7" w:rsidRDefault="00F36EA7" w:rsidP="00F36EA7">
      <w:pPr>
        <w:pStyle w:val="Default"/>
        <w:rPr>
          <w:sz w:val="23"/>
          <w:szCs w:val="23"/>
        </w:rPr>
      </w:pPr>
      <w:r>
        <w:rPr>
          <w:sz w:val="23"/>
          <w:szCs w:val="23"/>
        </w:rPr>
        <w:t xml:space="preserve">III – assinatura do médico sobre o carimbo do qual conste nome completo e registro no respectivo Conselho. </w:t>
      </w:r>
    </w:p>
    <w:p w:rsidR="00F36EA7" w:rsidRDefault="00F36EA7" w:rsidP="00F36EA7">
      <w:pPr>
        <w:pStyle w:val="Default"/>
        <w:rPr>
          <w:sz w:val="23"/>
          <w:szCs w:val="23"/>
        </w:rPr>
      </w:pPr>
      <w:r>
        <w:rPr>
          <w:b/>
          <w:bCs/>
          <w:sz w:val="23"/>
          <w:szCs w:val="23"/>
        </w:rPr>
        <w:t xml:space="preserve">Artigo 13 - </w:t>
      </w:r>
      <w:r>
        <w:rPr>
          <w:sz w:val="23"/>
          <w:szCs w:val="23"/>
        </w:rPr>
        <w:t xml:space="preserve">O Diretor de Serviço da Unidade manterá cópia dos atestados médicos / comprovantes de laboratórios, encaminhando os originais, mediante protocolo, à Unidade de Recursos Humanos – Área de Análise, Estudos Salariais e Benefícios, que promoverá um levantamento estatístico periódico das causas de absenteísmo, informando ao Coordenador do Serviço de </w:t>
      </w:r>
      <w:proofErr w:type="gramStart"/>
      <w:r>
        <w:rPr>
          <w:sz w:val="23"/>
          <w:szCs w:val="23"/>
        </w:rPr>
        <w:t>Saúde</w:t>
      </w:r>
      <w:proofErr w:type="gramEnd"/>
      <w:r>
        <w:rPr>
          <w:sz w:val="23"/>
          <w:szCs w:val="23"/>
        </w:rPr>
        <w:t xml:space="preserve"> </w:t>
      </w:r>
    </w:p>
    <w:p w:rsidR="00F36EA7" w:rsidRDefault="00F36EA7" w:rsidP="00F36EA7">
      <w:pPr>
        <w:pStyle w:val="Default"/>
        <w:rPr>
          <w:sz w:val="23"/>
          <w:szCs w:val="23"/>
        </w:rPr>
      </w:pPr>
      <w:r>
        <w:rPr>
          <w:sz w:val="23"/>
          <w:szCs w:val="23"/>
        </w:rPr>
        <w:t xml:space="preserve">Ocupacional. </w:t>
      </w:r>
    </w:p>
    <w:p w:rsidR="00F36EA7" w:rsidRDefault="00F36EA7" w:rsidP="00F36EA7">
      <w:pPr>
        <w:pStyle w:val="Default"/>
        <w:rPr>
          <w:sz w:val="23"/>
          <w:szCs w:val="23"/>
        </w:rPr>
      </w:pPr>
      <w:r>
        <w:rPr>
          <w:b/>
          <w:bCs/>
          <w:sz w:val="23"/>
          <w:szCs w:val="23"/>
        </w:rPr>
        <w:t xml:space="preserve">Artigo 14 </w:t>
      </w:r>
      <w:r>
        <w:rPr>
          <w:sz w:val="23"/>
          <w:szCs w:val="23"/>
        </w:rPr>
        <w:t xml:space="preserve">- Instruções complementares para o cumprimento do disposto nesta Deliberação, quando necessárias, serão expedidas pela Unidade de Recursos Humanos. </w:t>
      </w:r>
    </w:p>
    <w:p w:rsidR="00865F9F" w:rsidRDefault="00F36EA7" w:rsidP="00F36EA7">
      <w:pPr>
        <w:pStyle w:val="Corpodetexto"/>
        <w:rPr>
          <w:sz w:val="23"/>
          <w:szCs w:val="23"/>
        </w:rPr>
      </w:pPr>
      <w:r>
        <w:rPr>
          <w:b/>
          <w:bCs/>
          <w:sz w:val="23"/>
          <w:szCs w:val="23"/>
        </w:rPr>
        <w:lastRenderedPageBreak/>
        <w:t xml:space="preserve">Artigo 15 - </w:t>
      </w:r>
      <w:r>
        <w:rPr>
          <w:sz w:val="23"/>
          <w:szCs w:val="23"/>
        </w:rPr>
        <w:t>Esta Deliberação entra em vigor na data de sua publicação, revogadas as disposições em contrário, e especificamente a Deliberação CEETEPS nº 02, de 15 de fevereiro de 2000.</w:t>
      </w:r>
    </w:p>
    <w:p w:rsidR="005C2CF2" w:rsidRDefault="00947558" w:rsidP="005C2CF2">
      <w:pPr>
        <w:spacing w:before="120"/>
        <w:jc w:val="both"/>
        <w:rPr>
          <w:rFonts w:ascii="Trebuchet MS" w:hAnsi="Trebuchet MS"/>
          <w:b/>
          <w:u w:val="single"/>
        </w:rPr>
      </w:pPr>
      <w:r w:rsidRPr="00947558">
        <w:rPr>
          <w:rFonts w:ascii="Trebuchet MS" w:hAnsi="Trebuchet MS"/>
          <w:b/>
          <w:u w:val="single"/>
        </w:rPr>
        <w:t xml:space="preserve">DIREITOS, VANTAGENS, DEVERES, RESPONSABILIDADES, PROIBIÇÕES E </w:t>
      </w:r>
      <w:proofErr w:type="gramStart"/>
      <w:r w:rsidRPr="00947558">
        <w:rPr>
          <w:rFonts w:ascii="Trebuchet MS" w:hAnsi="Trebuchet MS"/>
          <w:b/>
          <w:u w:val="single"/>
        </w:rPr>
        <w:t>PENALIDADES</w:t>
      </w:r>
      <w:proofErr w:type="gramEnd"/>
    </w:p>
    <w:p w:rsidR="00947558" w:rsidRDefault="00947558" w:rsidP="005C2CF2">
      <w:pPr>
        <w:spacing w:before="120"/>
        <w:jc w:val="both"/>
        <w:rPr>
          <w:rFonts w:ascii="Trebuchet MS" w:hAnsi="Trebuchet MS"/>
          <w:b/>
          <w:u w:val="single"/>
        </w:rPr>
      </w:pPr>
    </w:p>
    <w:p w:rsidR="00947558" w:rsidRDefault="00947558" w:rsidP="005C2CF2">
      <w:pPr>
        <w:spacing w:before="120"/>
        <w:jc w:val="both"/>
        <w:rPr>
          <w:rFonts w:ascii="Trebuchet MS" w:hAnsi="Trebuchet MS"/>
          <w:b/>
          <w:u w:val="single"/>
        </w:rPr>
      </w:pPr>
      <w:r>
        <w:rPr>
          <w:rFonts w:ascii="Trebuchet MS" w:hAnsi="Trebuchet MS"/>
          <w:b/>
          <w:u w:val="single"/>
        </w:rPr>
        <w:t>DIREITOS E VANTAGENS</w:t>
      </w:r>
    </w:p>
    <w:p w:rsidR="00947558" w:rsidRDefault="00947558" w:rsidP="005C2CF2">
      <w:pPr>
        <w:spacing w:before="120"/>
        <w:jc w:val="both"/>
        <w:rPr>
          <w:rFonts w:ascii="Trebuchet MS" w:hAnsi="Trebuchet MS"/>
          <w:b/>
          <w:u w:val="single"/>
        </w:rPr>
      </w:pPr>
    </w:p>
    <w:p w:rsidR="00947558" w:rsidRDefault="00947558" w:rsidP="005C2CF2">
      <w:pPr>
        <w:spacing w:before="120"/>
        <w:jc w:val="both"/>
        <w:rPr>
          <w:rFonts w:ascii="Trebuchet MS" w:hAnsi="Trebuchet MS"/>
          <w:b/>
        </w:rPr>
      </w:pPr>
      <w:r>
        <w:rPr>
          <w:rFonts w:ascii="Trebuchet MS" w:hAnsi="Trebuchet MS"/>
          <w:b/>
          <w:u w:val="single"/>
        </w:rPr>
        <w:t>ADICIONAL POR TEMPO DE SERVIÇO</w:t>
      </w:r>
      <w:r>
        <w:rPr>
          <w:rFonts w:ascii="Trebuchet MS" w:hAnsi="Trebuchet MS"/>
          <w:b/>
        </w:rPr>
        <w:t xml:space="preserve"> (</w:t>
      </w:r>
      <w:r w:rsidRPr="00947558">
        <w:rPr>
          <w:rFonts w:ascii="Trebuchet MS" w:hAnsi="Trebuchet MS"/>
        </w:rPr>
        <w:t>garantia Constitucional</w:t>
      </w:r>
      <w:r>
        <w:rPr>
          <w:rFonts w:ascii="Trebuchet MS" w:hAnsi="Trebuchet MS"/>
          <w:b/>
        </w:rPr>
        <w:t>)</w:t>
      </w:r>
    </w:p>
    <w:p w:rsidR="00947558" w:rsidRDefault="00947558" w:rsidP="005C2CF2">
      <w:pPr>
        <w:spacing w:before="120"/>
        <w:jc w:val="both"/>
        <w:rPr>
          <w:rFonts w:ascii="Trebuchet MS" w:hAnsi="Trebuchet MS"/>
        </w:rPr>
      </w:pPr>
      <w:r w:rsidRPr="00947558">
        <w:rPr>
          <w:rFonts w:ascii="Trebuchet MS" w:hAnsi="Trebuchet MS"/>
        </w:rPr>
        <w:t>O servidor terá direito</w:t>
      </w:r>
      <w:r>
        <w:rPr>
          <w:rFonts w:ascii="Trebuchet MS" w:hAnsi="Trebuchet MS"/>
        </w:rPr>
        <w:t xml:space="preserve">, a cada período de </w:t>
      </w:r>
      <w:proofErr w:type="gramStart"/>
      <w:r>
        <w:rPr>
          <w:rFonts w:ascii="Trebuchet MS" w:hAnsi="Trebuchet MS"/>
        </w:rPr>
        <w:t>5</w:t>
      </w:r>
      <w:proofErr w:type="gramEnd"/>
      <w:r>
        <w:rPr>
          <w:rFonts w:ascii="Trebuchet MS" w:hAnsi="Trebuchet MS"/>
        </w:rPr>
        <w:t xml:space="preserve"> (cinco) anos de efetivo exercício,</w:t>
      </w:r>
      <w:r w:rsidR="00865F9F">
        <w:rPr>
          <w:rFonts w:ascii="Trebuchet MS" w:hAnsi="Trebuchet MS"/>
        </w:rPr>
        <w:t xml:space="preserve"> portanto 1825 (Hum mil e oitocentos e vinte e cinco) dias trabalhados </w:t>
      </w:r>
      <w:r>
        <w:rPr>
          <w:rFonts w:ascii="Trebuchet MS" w:hAnsi="Trebuchet MS"/>
        </w:rPr>
        <w:t>contínuos ou não, descontados os impedimentos legais, ao Adicional por Tempo de Serviço, correspondente a 5% (cinco por cento</w:t>
      </w:r>
      <w:r w:rsidR="00C74E7C">
        <w:rPr>
          <w:rFonts w:ascii="Trebuchet MS" w:hAnsi="Trebuchet MS"/>
        </w:rPr>
        <w:t xml:space="preserve">) </w:t>
      </w:r>
      <w:r>
        <w:rPr>
          <w:rFonts w:ascii="Trebuchet MS" w:hAnsi="Trebuchet MS"/>
        </w:rPr>
        <w:t>do salário</w:t>
      </w:r>
      <w:r w:rsidR="00C74E7C">
        <w:rPr>
          <w:rFonts w:ascii="Trebuchet MS" w:hAnsi="Trebuchet MS"/>
        </w:rPr>
        <w:t>.</w:t>
      </w:r>
    </w:p>
    <w:p w:rsidR="00C74E7C" w:rsidRDefault="00C74E7C" w:rsidP="005C2CF2">
      <w:pPr>
        <w:spacing w:before="120"/>
        <w:jc w:val="both"/>
        <w:rPr>
          <w:rFonts w:ascii="Trebuchet MS" w:hAnsi="Trebuchet MS"/>
        </w:rPr>
      </w:pPr>
    </w:p>
    <w:p w:rsidR="004D0A72" w:rsidRDefault="004D0A72" w:rsidP="005C2CF2">
      <w:pPr>
        <w:spacing w:before="120"/>
        <w:jc w:val="both"/>
        <w:rPr>
          <w:rFonts w:ascii="Trebuchet MS" w:hAnsi="Trebuchet MS"/>
        </w:rPr>
      </w:pPr>
      <w:r>
        <w:rPr>
          <w:rFonts w:ascii="Trebuchet MS" w:hAnsi="Trebuchet MS"/>
          <w:b/>
          <w:u w:val="single"/>
        </w:rPr>
        <w:t>GRATIFICAÇÃO POR TRABALHO NOTURNO</w:t>
      </w:r>
    </w:p>
    <w:p w:rsidR="006B72E1" w:rsidRDefault="004D0A72" w:rsidP="005C2CF2">
      <w:pPr>
        <w:spacing w:before="120"/>
        <w:jc w:val="both"/>
        <w:rPr>
          <w:rFonts w:ascii="Trebuchet MS" w:hAnsi="Trebuchet MS"/>
        </w:rPr>
      </w:pPr>
      <w:r>
        <w:rPr>
          <w:rFonts w:ascii="Trebuchet MS" w:hAnsi="Trebuchet MS"/>
        </w:rPr>
        <w:t xml:space="preserve">Considera-se trabalho noturno, o período compreendido entre as 22 (vinte e duas) horas de um dia e as </w:t>
      </w:r>
      <w:proofErr w:type="gramStart"/>
      <w:r>
        <w:rPr>
          <w:rFonts w:ascii="Trebuchet MS" w:hAnsi="Trebuchet MS"/>
        </w:rPr>
        <w:t>5</w:t>
      </w:r>
      <w:proofErr w:type="gramEnd"/>
      <w:r>
        <w:rPr>
          <w:rFonts w:ascii="Trebuchet MS" w:hAnsi="Trebuchet MS"/>
        </w:rPr>
        <w:t xml:space="preserve"> (cinco) horas do dia seguinte. A hora do trabalho noturno será computada como 52 (</w:t>
      </w:r>
      <w:proofErr w:type="spellStart"/>
      <w:r>
        <w:rPr>
          <w:rFonts w:ascii="Trebuchet MS" w:hAnsi="Trebuchet MS"/>
        </w:rPr>
        <w:t>cinqüenta</w:t>
      </w:r>
      <w:proofErr w:type="spellEnd"/>
      <w:r>
        <w:rPr>
          <w:rFonts w:ascii="Trebuchet MS" w:hAnsi="Trebuchet MS"/>
        </w:rPr>
        <w:t xml:space="preserve"> e dois) minutos e 30 (trinta) segundos</w:t>
      </w:r>
      <w:r w:rsidR="006B72E1">
        <w:rPr>
          <w:rFonts w:ascii="Trebuchet MS" w:hAnsi="Trebuchet MS"/>
        </w:rPr>
        <w:t>, para esse efeito sua remuneração terá acréscimo de 20% (vinte por cento), pelo menos, sobre a hora diurna</w:t>
      </w:r>
      <w:r w:rsidR="00B02177">
        <w:rPr>
          <w:rFonts w:ascii="Trebuchet MS" w:hAnsi="Trebuchet MS"/>
        </w:rPr>
        <w:t>, para funcionário que tenha seu horário estabelecido pela instituição</w:t>
      </w:r>
      <w:r>
        <w:rPr>
          <w:rFonts w:ascii="Trebuchet MS" w:hAnsi="Trebuchet MS"/>
        </w:rPr>
        <w:t>.</w:t>
      </w:r>
    </w:p>
    <w:p w:rsidR="00A2193B" w:rsidRDefault="00A2193B" w:rsidP="005C2CF2">
      <w:pPr>
        <w:spacing w:before="120"/>
        <w:jc w:val="both"/>
        <w:rPr>
          <w:rFonts w:ascii="Trebuchet MS" w:hAnsi="Trebuchet MS"/>
          <w:b/>
          <w:u w:val="single"/>
        </w:rPr>
      </w:pPr>
    </w:p>
    <w:p w:rsidR="006B72E1" w:rsidRDefault="006B72E1" w:rsidP="005C2CF2">
      <w:pPr>
        <w:spacing w:before="120"/>
        <w:jc w:val="both"/>
        <w:rPr>
          <w:rFonts w:ascii="Trebuchet MS" w:hAnsi="Trebuchet MS"/>
          <w:b/>
          <w:u w:val="single"/>
        </w:rPr>
      </w:pPr>
      <w:r>
        <w:rPr>
          <w:rFonts w:ascii="Trebuchet MS" w:hAnsi="Trebuchet MS"/>
          <w:b/>
          <w:u w:val="single"/>
        </w:rPr>
        <w:t>LICENÇA GESTANTE / SALÁRIO MATERNIDADE</w:t>
      </w:r>
    </w:p>
    <w:p w:rsidR="00A2193B" w:rsidRDefault="00A2193B" w:rsidP="005C2CF2">
      <w:pPr>
        <w:spacing w:before="120"/>
        <w:jc w:val="both"/>
        <w:rPr>
          <w:rFonts w:ascii="Trebuchet MS" w:hAnsi="Trebuchet MS"/>
          <w:b/>
          <w:u w:val="single"/>
        </w:rPr>
      </w:pPr>
    </w:p>
    <w:p w:rsidR="006B72E1" w:rsidRPr="006B72E1" w:rsidRDefault="0071309D" w:rsidP="005C2CF2">
      <w:pPr>
        <w:spacing w:before="120"/>
        <w:jc w:val="both"/>
        <w:rPr>
          <w:rFonts w:ascii="Trebuchet MS" w:hAnsi="Trebuchet MS"/>
        </w:rPr>
      </w:pPr>
      <w:r>
        <w:rPr>
          <w:noProof/>
        </w:rPr>
        <w:pict>
          <v:shape id="_x0000_s1035" type="#_x0000_t75" style="position:absolute;left:0;text-align:left;margin-left:.85pt;margin-top:2.7pt;width:138.25pt;height:144.05pt;z-index:-1" wrapcoords="-72 0 -72 21531 21600 21531 21600 0 -72 0">
            <v:imagedata r:id="rId13" o:title="amamentar"/>
            <w10:wrap type="tight"/>
          </v:shape>
        </w:pict>
      </w:r>
      <w:r w:rsidR="006B72E1">
        <w:rPr>
          <w:rFonts w:ascii="Trebuchet MS" w:hAnsi="Trebuchet MS"/>
        </w:rPr>
        <w:t>À servidora gestante será concedida pelo INSS, mediante inspeção médica oficial, licença de 120 (cento e vinte) dias. É proibido o trabalho</w:t>
      </w:r>
      <w:r w:rsidR="00A2193B">
        <w:rPr>
          <w:rFonts w:ascii="Trebuchet MS" w:hAnsi="Trebuchet MS"/>
        </w:rPr>
        <w:t xml:space="preserve"> da mulher grávida no período de </w:t>
      </w:r>
      <w:proofErr w:type="gramStart"/>
      <w:r w:rsidR="00A2193B">
        <w:rPr>
          <w:rFonts w:ascii="Trebuchet MS" w:hAnsi="Trebuchet MS"/>
        </w:rPr>
        <w:t>4</w:t>
      </w:r>
      <w:proofErr w:type="gramEnd"/>
      <w:r w:rsidR="00A2193B">
        <w:rPr>
          <w:rFonts w:ascii="Trebuchet MS" w:hAnsi="Trebuchet MS"/>
        </w:rPr>
        <w:t xml:space="preserve"> (quatro) semanas antes do parto.</w:t>
      </w:r>
    </w:p>
    <w:p w:rsidR="00947558" w:rsidRPr="00947558" w:rsidRDefault="004D0A72" w:rsidP="005C2CF2">
      <w:pPr>
        <w:spacing w:before="120"/>
        <w:jc w:val="both"/>
        <w:rPr>
          <w:rFonts w:ascii="Trebuchet MS" w:hAnsi="Trebuchet MS"/>
          <w:b/>
        </w:rPr>
      </w:pPr>
      <w:r>
        <w:rPr>
          <w:rFonts w:ascii="Trebuchet MS" w:hAnsi="Trebuchet MS"/>
        </w:rPr>
        <w:t xml:space="preserve"> </w:t>
      </w:r>
    </w:p>
    <w:p w:rsidR="005C2CF2" w:rsidRDefault="005C2CF2" w:rsidP="000068E8">
      <w:pPr>
        <w:spacing w:before="120"/>
        <w:jc w:val="both"/>
        <w:rPr>
          <w:rFonts w:ascii="Trebuchet MS" w:hAnsi="Trebuchet MS"/>
          <w:b/>
          <w:u w:val="single"/>
        </w:rPr>
      </w:pPr>
    </w:p>
    <w:p w:rsidR="005C2CF2" w:rsidRDefault="005C2CF2" w:rsidP="000068E8">
      <w:pPr>
        <w:spacing w:before="120"/>
        <w:jc w:val="both"/>
        <w:rPr>
          <w:rFonts w:ascii="Trebuchet MS" w:hAnsi="Trebuchet MS"/>
          <w:b/>
          <w:u w:val="single"/>
        </w:rPr>
      </w:pPr>
    </w:p>
    <w:p w:rsidR="00361AA7" w:rsidRDefault="00361AA7" w:rsidP="000068E8">
      <w:pPr>
        <w:spacing w:before="120"/>
        <w:jc w:val="both"/>
        <w:rPr>
          <w:rFonts w:ascii="Trebuchet MS" w:hAnsi="Trebuchet MS"/>
        </w:rPr>
      </w:pPr>
    </w:p>
    <w:p w:rsidR="0076311B" w:rsidRDefault="0076311B" w:rsidP="000068E8">
      <w:pPr>
        <w:spacing w:before="120"/>
        <w:jc w:val="both"/>
        <w:rPr>
          <w:rFonts w:ascii="Trebuchet MS" w:hAnsi="Trebuchet MS"/>
        </w:rPr>
      </w:pPr>
    </w:p>
    <w:p w:rsidR="00F36EA7" w:rsidRDefault="00F36EA7" w:rsidP="000068E8">
      <w:pPr>
        <w:spacing w:before="120"/>
        <w:jc w:val="both"/>
        <w:rPr>
          <w:rFonts w:ascii="Trebuchet MS" w:hAnsi="Trebuchet MS"/>
        </w:rPr>
      </w:pPr>
    </w:p>
    <w:p w:rsidR="00F36EA7" w:rsidRDefault="00F36EA7" w:rsidP="000068E8">
      <w:pPr>
        <w:spacing w:before="120"/>
        <w:jc w:val="both"/>
        <w:rPr>
          <w:rFonts w:ascii="Trebuchet MS" w:hAnsi="Trebuchet MS"/>
        </w:rPr>
      </w:pPr>
    </w:p>
    <w:p w:rsidR="00A2193B" w:rsidRDefault="007A3BD7" w:rsidP="000068E8">
      <w:pPr>
        <w:spacing w:before="120"/>
        <w:jc w:val="both"/>
        <w:rPr>
          <w:rFonts w:ascii="Trebuchet MS" w:hAnsi="Trebuchet MS"/>
          <w:b/>
          <w:u w:val="single"/>
        </w:rPr>
      </w:pPr>
      <w:r>
        <w:rPr>
          <w:rFonts w:ascii="Trebuchet MS" w:hAnsi="Trebuchet MS"/>
          <w:b/>
          <w:u w:val="single"/>
        </w:rPr>
        <w:t>L</w:t>
      </w:r>
      <w:r w:rsidR="0076311B">
        <w:rPr>
          <w:rFonts w:ascii="Trebuchet MS" w:hAnsi="Trebuchet MS"/>
          <w:b/>
          <w:u w:val="single"/>
        </w:rPr>
        <w:t>ICENÇA PATERNIDADE</w:t>
      </w:r>
    </w:p>
    <w:p w:rsidR="00361AA7" w:rsidRDefault="0071309D" w:rsidP="003804D3">
      <w:pPr>
        <w:spacing w:before="120"/>
        <w:jc w:val="both"/>
        <w:rPr>
          <w:rFonts w:ascii="Trebuchet MS" w:hAnsi="Trebuchet MS"/>
          <w:b/>
        </w:rPr>
      </w:pPr>
      <w:r>
        <w:rPr>
          <w:noProof/>
        </w:rPr>
        <w:pict>
          <v:shape id="_x0000_s1030" type="#_x0000_t75" style="position:absolute;left:0;text-align:left;margin-left:5.4pt;margin-top:5.9pt;width:112.7pt;height:85.55pt;z-index:3">
            <v:imagedata r:id="rId14" o:title="images"/>
            <w10:wrap type="square"/>
          </v:shape>
        </w:pict>
      </w:r>
      <w:r w:rsidR="003804D3">
        <w:rPr>
          <w:rFonts w:ascii="Trebuchet MS" w:hAnsi="Trebuchet MS"/>
        </w:rPr>
        <w:t xml:space="preserve">O servidor faz jus à licença paternidade de </w:t>
      </w:r>
      <w:proofErr w:type="gramStart"/>
      <w:r w:rsidR="003804D3">
        <w:rPr>
          <w:rFonts w:ascii="Trebuchet MS" w:hAnsi="Trebuchet MS"/>
        </w:rPr>
        <w:t>5</w:t>
      </w:r>
      <w:proofErr w:type="gramEnd"/>
      <w:r w:rsidR="003804D3">
        <w:rPr>
          <w:rFonts w:ascii="Trebuchet MS" w:hAnsi="Trebuchet MS"/>
        </w:rPr>
        <w:t xml:space="preserve"> (cinco) dias, contados da data do nascimento da criança, devendo ser apresentado, para tanto, o pedido com a certidão de nascimento da criança, até o 1º (primeiro) dia útil após o nascimento da criança</w:t>
      </w:r>
      <w:r w:rsidR="00061C97">
        <w:rPr>
          <w:rFonts w:ascii="Trebuchet MS" w:hAnsi="Trebuchet MS"/>
        </w:rPr>
        <w:t>.</w:t>
      </w:r>
    </w:p>
    <w:p w:rsidR="00785F81" w:rsidRDefault="00785F81" w:rsidP="000068E8">
      <w:pPr>
        <w:spacing w:before="120"/>
        <w:jc w:val="both"/>
        <w:rPr>
          <w:rFonts w:ascii="Trebuchet MS" w:hAnsi="Trebuchet MS"/>
        </w:rPr>
      </w:pPr>
    </w:p>
    <w:p w:rsidR="00061C97" w:rsidRDefault="00061C97" w:rsidP="000068E8">
      <w:pPr>
        <w:spacing w:before="120"/>
        <w:jc w:val="both"/>
        <w:rPr>
          <w:rFonts w:ascii="Trebuchet MS" w:hAnsi="Trebuchet MS"/>
        </w:rPr>
      </w:pPr>
    </w:p>
    <w:p w:rsidR="00061C97" w:rsidRDefault="00061C97" w:rsidP="000068E8">
      <w:pPr>
        <w:spacing w:before="120"/>
        <w:jc w:val="both"/>
        <w:rPr>
          <w:rFonts w:ascii="Trebuchet MS" w:hAnsi="Trebuchet MS"/>
        </w:rPr>
      </w:pPr>
    </w:p>
    <w:p w:rsidR="00F36EA7" w:rsidRDefault="00F36EA7" w:rsidP="000068E8">
      <w:pPr>
        <w:spacing w:before="120"/>
        <w:jc w:val="both"/>
        <w:rPr>
          <w:rFonts w:ascii="Trebuchet MS" w:hAnsi="Trebuchet MS"/>
        </w:rPr>
      </w:pPr>
    </w:p>
    <w:p w:rsidR="00217C40" w:rsidRDefault="00217C40" w:rsidP="00CD0555">
      <w:pPr>
        <w:spacing w:before="120"/>
        <w:jc w:val="both"/>
        <w:rPr>
          <w:rFonts w:ascii="Trebuchet MS" w:hAnsi="Trebuchet MS"/>
          <w:b/>
          <w:u w:val="single"/>
        </w:rPr>
      </w:pPr>
    </w:p>
    <w:p w:rsidR="00217C40" w:rsidRDefault="00217C40" w:rsidP="00CD0555">
      <w:pPr>
        <w:spacing w:before="120"/>
        <w:jc w:val="both"/>
        <w:rPr>
          <w:rFonts w:ascii="Trebuchet MS" w:hAnsi="Trebuchet MS"/>
          <w:b/>
          <w:u w:val="single"/>
        </w:rPr>
      </w:pPr>
    </w:p>
    <w:p w:rsidR="00217C40" w:rsidRDefault="00217C40" w:rsidP="00CD0555">
      <w:pPr>
        <w:spacing w:before="120"/>
        <w:jc w:val="both"/>
        <w:rPr>
          <w:rFonts w:ascii="Trebuchet MS" w:hAnsi="Trebuchet MS"/>
          <w:b/>
          <w:u w:val="single"/>
        </w:rPr>
      </w:pPr>
    </w:p>
    <w:p w:rsidR="00CD0555" w:rsidRDefault="00CD0555" w:rsidP="00CD0555">
      <w:pPr>
        <w:spacing w:before="120"/>
        <w:jc w:val="both"/>
        <w:rPr>
          <w:rFonts w:ascii="Trebuchet MS" w:hAnsi="Trebuchet MS"/>
          <w:b/>
          <w:u w:val="single"/>
        </w:rPr>
      </w:pPr>
      <w:r>
        <w:rPr>
          <w:rFonts w:ascii="Trebuchet MS" w:hAnsi="Trebuchet MS"/>
          <w:b/>
          <w:u w:val="single"/>
        </w:rPr>
        <w:lastRenderedPageBreak/>
        <w:t>F</w:t>
      </w:r>
      <w:r w:rsidRPr="00A37D2F">
        <w:rPr>
          <w:rFonts w:ascii="Trebuchet MS" w:hAnsi="Trebuchet MS"/>
          <w:b/>
          <w:u w:val="single"/>
        </w:rPr>
        <w:t>ÉRIAS</w:t>
      </w:r>
      <w:r>
        <w:rPr>
          <w:rFonts w:ascii="Trebuchet MS" w:hAnsi="Trebuchet MS"/>
          <w:b/>
          <w:u w:val="single"/>
        </w:rPr>
        <w:t xml:space="preserve"> </w:t>
      </w:r>
    </w:p>
    <w:p w:rsidR="00334F1A" w:rsidRDefault="0071309D" w:rsidP="000068E8">
      <w:pPr>
        <w:spacing w:before="120"/>
        <w:jc w:val="both"/>
        <w:rPr>
          <w:rFonts w:ascii="Trebuchet MS" w:hAnsi="Trebuchet MS"/>
        </w:rPr>
      </w:pPr>
      <w:r>
        <w:rPr>
          <w:rFonts w:ascii="Trebuchet MS" w:hAnsi="Trebuchet MS"/>
          <w:noProof/>
        </w:rPr>
        <w:pict>
          <v:shape id="_x0000_s1033" type="#_x0000_t75" style="position:absolute;left:0;text-align:left;margin-left:27pt;margin-top:8.75pt;width:117.5pt;height:89pt;z-index:4">
            <v:imagedata r:id="rId15" o:title="0511-0812-2902-2036_Cartoon_of_a_Man_Relaxing_in_a_Hammock_clipart_image"/>
            <w10:wrap type="square"/>
          </v:shape>
        </w:pict>
      </w:r>
    </w:p>
    <w:p w:rsidR="00334F1A" w:rsidRDefault="00334F1A" w:rsidP="000068E8">
      <w:pPr>
        <w:spacing w:before="120"/>
        <w:jc w:val="both"/>
        <w:rPr>
          <w:rFonts w:ascii="Trebuchet MS" w:hAnsi="Trebuchet MS"/>
        </w:rPr>
      </w:pPr>
    </w:p>
    <w:p w:rsidR="00334F1A" w:rsidRDefault="00334F1A" w:rsidP="000068E8">
      <w:pPr>
        <w:spacing w:before="120"/>
        <w:jc w:val="both"/>
        <w:rPr>
          <w:rFonts w:ascii="Trebuchet MS" w:hAnsi="Trebuchet MS"/>
        </w:rPr>
      </w:pPr>
    </w:p>
    <w:p w:rsidR="00334F1A" w:rsidRDefault="00334F1A" w:rsidP="000068E8">
      <w:pPr>
        <w:spacing w:before="120"/>
        <w:jc w:val="both"/>
        <w:rPr>
          <w:rFonts w:ascii="Trebuchet MS" w:hAnsi="Trebuchet MS"/>
        </w:rPr>
      </w:pPr>
    </w:p>
    <w:p w:rsidR="00334F1A" w:rsidRDefault="00334F1A" w:rsidP="000068E8">
      <w:pPr>
        <w:spacing w:before="120"/>
        <w:jc w:val="both"/>
        <w:rPr>
          <w:rFonts w:ascii="Trebuchet MS" w:hAnsi="Trebuchet MS"/>
        </w:rPr>
      </w:pPr>
    </w:p>
    <w:p w:rsidR="00657F49" w:rsidRDefault="00657F49" w:rsidP="000068E8">
      <w:pPr>
        <w:spacing w:before="120"/>
        <w:jc w:val="both"/>
        <w:rPr>
          <w:rFonts w:ascii="Trebuchet MS" w:hAnsi="Trebuchet MS"/>
        </w:rPr>
      </w:pPr>
    </w:p>
    <w:p w:rsidR="00061C97" w:rsidRDefault="00061C97" w:rsidP="00061C97">
      <w:pPr>
        <w:spacing w:before="120"/>
        <w:jc w:val="both"/>
        <w:rPr>
          <w:rFonts w:ascii="Trebuchet MS" w:hAnsi="Trebuchet MS"/>
          <w:b/>
          <w:u w:val="single"/>
        </w:rPr>
      </w:pPr>
      <w:r w:rsidRPr="00750434">
        <w:rPr>
          <w:rFonts w:ascii="Trebuchet MS" w:hAnsi="Trebuchet MS"/>
          <w:b/>
          <w:u w:val="single"/>
        </w:rPr>
        <w:t xml:space="preserve">Dos servidores </w:t>
      </w:r>
      <w:r w:rsidR="009C17D9" w:rsidRPr="00750434">
        <w:rPr>
          <w:rFonts w:ascii="Trebuchet MS" w:hAnsi="Trebuchet MS"/>
          <w:b/>
          <w:u w:val="single"/>
        </w:rPr>
        <w:t>Docentes</w:t>
      </w:r>
      <w:r w:rsidR="00750434" w:rsidRPr="00750434">
        <w:rPr>
          <w:rFonts w:ascii="Trebuchet MS" w:hAnsi="Trebuchet MS"/>
          <w:b/>
          <w:u w:val="single"/>
        </w:rPr>
        <w:t>:</w:t>
      </w:r>
    </w:p>
    <w:p w:rsidR="00750434" w:rsidRDefault="00750434" w:rsidP="00750434">
      <w:pPr>
        <w:tabs>
          <w:tab w:val="left" w:pos="284"/>
        </w:tabs>
        <w:spacing w:before="120"/>
        <w:jc w:val="both"/>
        <w:rPr>
          <w:rFonts w:ascii="Trebuchet MS" w:hAnsi="Trebuchet MS"/>
        </w:rPr>
      </w:pPr>
      <w:r>
        <w:rPr>
          <w:rFonts w:ascii="Trebuchet MS" w:hAnsi="Trebuchet MS"/>
        </w:rPr>
        <w:t xml:space="preserve">Após cada período de 12 (doze) meses </w:t>
      </w:r>
      <w:r w:rsidRPr="00F8593B">
        <w:rPr>
          <w:rFonts w:ascii="Trebuchet MS" w:hAnsi="Trebuchet MS"/>
        </w:rPr>
        <w:t>da vigência do contrato de trabalho</w:t>
      </w:r>
      <w:r>
        <w:rPr>
          <w:rFonts w:ascii="Trebuchet MS" w:hAnsi="Trebuchet MS"/>
        </w:rPr>
        <w:t xml:space="preserve">, o servidor </w:t>
      </w:r>
      <w:r w:rsidR="00EE441A">
        <w:rPr>
          <w:rFonts w:ascii="Trebuchet MS" w:hAnsi="Trebuchet MS"/>
        </w:rPr>
        <w:t xml:space="preserve">docente </w:t>
      </w:r>
      <w:r>
        <w:rPr>
          <w:rFonts w:ascii="Trebuchet MS" w:hAnsi="Trebuchet MS"/>
        </w:rPr>
        <w:t>terá direito a férias, na seguinte proporção (Artigo 130 da CLT), conforme tabela abaixo;</w:t>
      </w:r>
    </w:p>
    <w:p w:rsidR="00051D2B" w:rsidRPr="00750434" w:rsidRDefault="00750434" w:rsidP="00061C97">
      <w:pPr>
        <w:spacing w:before="120"/>
        <w:jc w:val="both"/>
        <w:rPr>
          <w:rFonts w:ascii="Trebuchet MS" w:hAnsi="Trebuchet MS"/>
        </w:rPr>
      </w:pPr>
      <w:r w:rsidRPr="00750434">
        <w:rPr>
          <w:rFonts w:ascii="Trebuchet MS" w:hAnsi="Trebuchet MS"/>
        </w:rPr>
        <w:t>A concessão das férias será participada, por escrito, ao empregado, com antecedência de no mínimo, 30 (trinta) dias. Dessa participação o interessado dará recibo</w:t>
      </w:r>
      <w:r>
        <w:rPr>
          <w:rFonts w:ascii="Trebuchet MS" w:hAnsi="Trebuchet MS"/>
        </w:rPr>
        <w:t xml:space="preserve"> (Artigo 135 da CLT);</w:t>
      </w:r>
      <w:proofErr w:type="gramStart"/>
      <w:r w:rsidRPr="00750434">
        <w:rPr>
          <w:rFonts w:ascii="Trebuchet MS" w:hAnsi="Trebuchet MS"/>
        </w:rPr>
        <w:t xml:space="preserve">   </w:t>
      </w:r>
    </w:p>
    <w:p w:rsidR="00051D2B" w:rsidRDefault="00051D2B" w:rsidP="00061C97">
      <w:pPr>
        <w:spacing w:before="120"/>
        <w:jc w:val="both"/>
        <w:rPr>
          <w:rFonts w:ascii="Trebuchet MS" w:hAnsi="Trebuchet MS"/>
        </w:rPr>
      </w:pPr>
      <w:proofErr w:type="gramEnd"/>
      <w:r>
        <w:rPr>
          <w:rFonts w:ascii="Trebuchet MS" w:hAnsi="Trebuchet MS"/>
        </w:rPr>
        <w:t>A época da concessão das férias será</w:t>
      </w:r>
      <w:r w:rsidR="00DB2809">
        <w:rPr>
          <w:rFonts w:ascii="Trebuchet MS" w:hAnsi="Trebuchet MS"/>
        </w:rPr>
        <w:t xml:space="preserve"> </w:t>
      </w:r>
      <w:r>
        <w:rPr>
          <w:rFonts w:ascii="Trebuchet MS" w:hAnsi="Trebuchet MS"/>
        </w:rPr>
        <w:t>a que melhor atender aos interesses da Administração (Artigo 136 da CLT);</w:t>
      </w:r>
    </w:p>
    <w:p w:rsidR="00051D2B" w:rsidRDefault="00051D2B" w:rsidP="00051D2B">
      <w:pPr>
        <w:tabs>
          <w:tab w:val="left" w:pos="284"/>
        </w:tabs>
        <w:spacing w:before="120"/>
        <w:jc w:val="both"/>
        <w:rPr>
          <w:rFonts w:ascii="Trebuchet MS" w:hAnsi="Trebuchet MS"/>
        </w:rPr>
      </w:pPr>
      <w:r>
        <w:rPr>
          <w:rFonts w:ascii="Trebuchet MS" w:hAnsi="Trebuchet MS"/>
        </w:rPr>
        <w:t>O servidor docente contratado há menos de 12 (doze) meses gozarão, na oportunidade, férias proporcionais, iniciando-se, então, novo período aquisitivo (Artigo 140 da CLT);</w:t>
      </w:r>
      <w:proofErr w:type="gramStart"/>
      <w:r>
        <w:rPr>
          <w:rFonts w:ascii="Trebuchet MS" w:hAnsi="Trebuchet MS"/>
        </w:rPr>
        <w:t xml:space="preserve">  </w:t>
      </w:r>
    </w:p>
    <w:p w:rsidR="005914A3" w:rsidRDefault="005914A3" w:rsidP="00051D2B">
      <w:pPr>
        <w:tabs>
          <w:tab w:val="left" w:pos="284"/>
        </w:tabs>
        <w:spacing w:before="120"/>
        <w:jc w:val="both"/>
        <w:rPr>
          <w:rFonts w:ascii="Trebuchet MS" w:hAnsi="Trebuchet MS"/>
        </w:rPr>
      </w:pPr>
      <w:r>
        <w:rPr>
          <w:rFonts w:ascii="Trebuchet MS" w:hAnsi="Trebuchet MS"/>
        </w:rPr>
        <w:t>O pagamento das férias serão</w:t>
      </w:r>
      <w:proofErr w:type="gramEnd"/>
      <w:r>
        <w:rPr>
          <w:rFonts w:ascii="Trebuchet MS" w:hAnsi="Trebuchet MS"/>
        </w:rPr>
        <w:t xml:space="preserve"> sempre pela média da carga horária do ano.</w:t>
      </w:r>
    </w:p>
    <w:p w:rsidR="002D0BCA" w:rsidRDefault="002D0BCA" w:rsidP="00051D2B">
      <w:pPr>
        <w:tabs>
          <w:tab w:val="left" w:pos="284"/>
        </w:tabs>
        <w:spacing w:before="120"/>
        <w:jc w:val="both"/>
        <w:rPr>
          <w:rFonts w:ascii="Trebuchet MS" w:hAnsi="Trebuchet MS"/>
        </w:rPr>
      </w:pPr>
      <w:r>
        <w:rPr>
          <w:rFonts w:ascii="Trebuchet MS" w:hAnsi="Trebuchet MS"/>
        </w:rPr>
        <w:t>A Constituição da Republica Federativa do Brasil de 1988 diz que o trabalhador tem direito ao gozo de férias anuais remuneradas com, pelo menos, um terço a mais do que o salário normal (art. 7º</w:t>
      </w:r>
      <w:r w:rsidR="00647D81">
        <w:rPr>
          <w:rFonts w:ascii="Trebuchet MS" w:hAnsi="Trebuchet MS"/>
        </w:rPr>
        <w:t>, XVII). Vide Parecer nº 77/89 (DOU de 17-3-1989, p.4166).</w:t>
      </w:r>
    </w:p>
    <w:p w:rsidR="00647D81" w:rsidRDefault="00647D81" w:rsidP="00051D2B">
      <w:pPr>
        <w:tabs>
          <w:tab w:val="left" w:pos="284"/>
        </w:tabs>
        <w:spacing w:before="120"/>
        <w:jc w:val="both"/>
        <w:rPr>
          <w:rFonts w:ascii="Trebuchet MS" w:hAnsi="Trebuchet MS"/>
        </w:rPr>
      </w:pPr>
    </w:p>
    <w:p w:rsidR="00647D81" w:rsidRPr="00647D81" w:rsidRDefault="00647D81" w:rsidP="00051D2B">
      <w:pPr>
        <w:tabs>
          <w:tab w:val="left" w:pos="284"/>
        </w:tabs>
        <w:spacing w:before="120"/>
        <w:jc w:val="both"/>
        <w:rPr>
          <w:rFonts w:ascii="Trebuchet MS" w:hAnsi="Trebuchet MS"/>
        </w:rPr>
      </w:pPr>
      <w:r w:rsidRPr="00647D81">
        <w:rPr>
          <w:rFonts w:ascii="Trebuchet MS" w:hAnsi="Trebuchet MS"/>
          <w:b/>
          <w:u w:val="single"/>
        </w:rPr>
        <w:t>Observação</w:t>
      </w:r>
      <w:proofErr w:type="gramStart"/>
      <w:r w:rsidRPr="00647D81">
        <w:rPr>
          <w:rFonts w:ascii="Trebuchet MS" w:hAnsi="Trebuchet MS"/>
          <w:b/>
        </w:rPr>
        <w:t>.:</w:t>
      </w:r>
      <w:proofErr w:type="gramEnd"/>
      <w:r>
        <w:rPr>
          <w:rFonts w:ascii="Trebuchet MS" w:hAnsi="Trebuchet MS"/>
          <w:b/>
        </w:rPr>
        <w:t xml:space="preserve">  </w:t>
      </w:r>
      <w:r w:rsidRPr="00647D81">
        <w:rPr>
          <w:rFonts w:ascii="Trebuchet MS" w:hAnsi="Trebuchet MS"/>
        </w:rPr>
        <w:t xml:space="preserve">Os docentes usufruem suas férias no mês de janeiro, a fim de que estas coincidam com as </w:t>
      </w:r>
      <w:r>
        <w:rPr>
          <w:rFonts w:ascii="Trebuchet MS" w:hAnsi="Trebuchet MS"/>
        </w:rPr>
        <w:t xml:space="preserve">férias </w:t>
      </w:r>
      <w:r w:rsidRPr="00647D81">
        <w:rPr>
          <w:rFonts w:ascii="Trebuchet MS" w:hAnsi="Trebuchet MS"/>
        </w:rPr>
        <w:t>dos alunos e de conformidade com o ano/período letivo.</w:t>
      </w:r>
    </w:p>
    <w:p w:rsidR="00051D2B" w:rsidRDefault="00051D2B" w:rsidP="00051D2B">
      <w:pPr>
        <w:tabs>
          <w:tab w:val="left" w:pos="284"/>
        </w:tabs>
        <w:spacing w:before="120"/>
        <w:jc w:val="both"/>
        <w:rPr>
          <w:rFonts w:ascii="Trebuchet MS" w:hAnsi="Trebuchet MS"/>
        </w:rPr>
      </w:pPr>
    </w:p>
    <w:p w:rsidR="00051D2B" w:rsidRDefault="00051D2B" w:rsidP="00061C97">
      <w:pPr>
        <w:tabs>
          <w:tab w:val="left" w:pos="284"/>
        </w:tabs>
        <w:spacing w:before="120"/>
        <w:jc w:val="both"/>
        <w:rPr>
          <w:rFonts w:ascii="Trebuchet MS" w:hAnsi="Trebuchet MS"/>
        </w:rPr>
      </w:pPr>
    </w:p>
    <w:p w:rsidR="00657F49" w:rsidRDefault="00657F49" w:rsidP="00061C97">
      <w:pPr>
        <w:tabs>
          <w:tab w:val="left" w:pos="284"/>
        </w:tabs>
        <w:spacing w:before="120"/>
        <w:jc w:val="both"/>
        <w:rPr>
          <w:rFonts w:ascii="Trebuchet MS" w:hAnsi="Trebuchet MS"/>
        </w:rPr>
      </w:pPr>
    </w:p>
    <w:p w:rsidR="00051D2B" w:rsidRDefault="003B2180" w:rsidP="00061C97">
      <w:pPr>
        <w:tabs>
          <w:tab w:val="left" w:pos="284"/>
        </w:tabs>
        <w:spacing w:before="120"/>
        <w:jc w:val="both"/>
        <w:rPr>
          <w:rFonts w:ascii="Trebuchet MS" w:hAnsi="Trebuchet MS"/>
        </w:rPr>
      </w:pPr>
      <w:r>
        <w:rPr>
          <w:rFonts w:ascii="Trebuchet MS" w:hAnsi="Trebuchet MS"/>
        </w:rPr>
        <w:t xml:space="preserve"> </w:t>
      </w:r>
      <w:r w:rsidR="00051D2B">
        <w:rPr>
          <w:rFonts w:ascii="Trebuchet MS" w:hAnsi="Trebuchet MS"/>
        </w:rPr>
        <w:t xml:space="preserve">  </w:t>
      </w:r>
    </w:p>
    <w:p w:rsidR="00051D2B" w:rsidRDefault="00051D2B" w:rsidP="00061C97">
      <w:pPr>
        <w:tabs>
          <w:tab w:val="left" w:pos="284"/>
        </w:tabs>
        <w:spacing w:before="120"/>
        <w:jc w:val="both"/>
        <w:rPr>
          <w:rFonts w:ascii="Trebuchet MS" w:hAnsi="Trebuchet MS"/>
        </w:rPr>
      </w:pPr>
    </w:p>
    <w:p w:rsidR="00051D2B" w:rsidRDefault="00051D2B" w:rsidP="00061C97">
      <w:pPr>
        <w:tabs>
          <w:tab w:val="left" w:pos="284"/>
        </w:tabs>
        <w:spacing w:before="120"/>
        <w:jc w:val="both"/>
        <w:rPr>
          <w:rFonts w:ascii="Trebuchet MS" w:hAnsi="Trebuchet MS"/>
        </w:rPr>
      </w:pPr>
    </w:p>
    <w:p w:rsidR="00051D2B" w:rsidRDefault="00051D2B" w:rsidP="00061C97">
      <w:pPr>
        <w:tabs>
          <w:tab w:val="left" w:pos="284"/>
        </w:tabs>
        <w:spacing w:before="120"/>
        <w:jc w:val="both"/>
        <w:rPr>
          <w:rFonts w:ascii="Trebuchet MS" w:hAnsi="Trebuchet MS"/>
        </w:rPr>
      </w:pPr>
    </w:p>
    <w:p w:rsidR="00051D2B" w:rsidRDefault="00051D2B" w:rsidP="00061C97">
      <w:pPr>
        <w:tabs>
          <w:tab w:val="left" w:pos="284"/>
        </w:tabs>
        <w:spacing w:before="120"/>
        <w:jc w:val="both"/>
        <w:rPr>
          <w:rFonts w:ascii="Trebuchet MS" w:hAnsi="Trebuchet MS"/>
        </w:rPr>
      </w:pPr>
    </w:p>
    <w:tbl>
      <w:tblPr>
        <w:tblpPr w:leftFromText="141" w:rightFromText="141" w:vertAnchor="text" w:horzAnchor="margin" w:tblpXSpec="center" w:tblpY="-2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tblGrid>
      <w:tr w:rsidR="003D3BE6" w:rsidRPr="00051D2B" w:rsidTr="003D3BE6">
        <w:trPr>
          <w:trHeight w:val="318"/>
        </w:trPr>
        <w:tc>
          <w:tcPr>
            <w:tcW w:w="3672" w:type="dxa"/>
          </w:tcPr>
          <w:p w:rsidR="003D3BE6" w:rsidRPr="00750434" w:rsidRDefault="003D3BE6" w:rsidP="003D3BE6">
            <w:pPr>
              <w:spacing w:before="120"/>
              <w:jc w:val="center"/>
              <w:rPr>
                <w:rFonts w:ascii="Trebuchet MS" w:hAnsi="Trebuchet MS"/>
                <w:b/>
                <w:sz w:val="16"/>
                <w:szCs w:val="16"/>
              </w:rPr>
            </w:pPr>
            <w:r w:rsidRPr="00750434">
              <w:rPr>
                <w:rFonts w:ascii="Trebuchet MS" w:hAnsi="Trebuchet MS"/>
                <w:b/>
                <w:sz w:val="16"/>
                <w:szCs w:val="16"/>
              </w:rPr>
              <w:t>Número de dias de faltas</w:t>
            </w:r>
            <w:r w:rsidR="00750434" w:rsidRPr="00750434">
              <w:rPr>
                <w:rFonts w:ascii="Trebuchet MS" w:hAnsi="Trebuchet MS"/>
                <w:b/>
                <w:sz w:val="16"/>
                <w:szCs w:val="16"/>
              </w:rPr>
              <w:t xml:space="preserve"> – Artigo 130 da CLT</w:t>
            </w:r>
          </w:p>
        </w:tc>
        <w:tc>
          <w:tcPr>
            <w:tcW w:w="3673" w:type="dxa"/>
          </w:tcPr>
          <w:p w:rsidR="003D3BE6" w:rsidRPr="00051D2B" w:rsidRDefault="003D3BE6" w:rsidP="003D3BE6">
            <w:pPr>
              <w:spacing w:before="120"/>
              <w:jc w:val="center"/>
              <w:rPr>
                <w:rFonts w:ascii="Trebuchet MS" w:hAnsi="Trebuchet MS"/>
              </w:rPr>
            </w:pPr>
            <w:r w:rsidRPr="00051D2B">
              <w:rPr>
                <w:rFonts w:ascii="Trebuchet MS" w:hAnsi="Trebuchet MS"/>
              </w:rPr>
              <w:t>Total de dias de Férias</w:t>
            </w:r>
          </w:p>
        </w:tc>
      </w:tr>
      <w:tr w:rsidR="003D3BE6" w:rsidRPr="00051D2B" w:rsidTr="003D3BE6">
        <w:trPr>
          <w:trHeight w:val="318"/>
        </w:trPr>
        <w:tc>
          <w:tcPr>
            <w:tcW w:w="3672" w:type="dxa"/>
          </w:tcPr>
          <w:p w:rsidR="003D3BE6" w:rsidRPr="00051D2B" w:rsidRDefault="003D3BE6" w:rsidP="003D3BE6">
            <w:pPr>
              <w:spacing w:before="120"/>
              <w:jc w:val="center"/>
              <w:rPr>
                <w:rFonts w:ascii="Trebuchet MS" w:hAnsi="Trebuchet MS"/>
              </w:rPr>
            </w:pPr>
            <w:r w:rsidRPr="00051D2B">
              <w:rPr>
                <w:rFonts w:ascii="Trebuchet MS" w:hAnsi="Trebuchet MS"/>
              </w:rPr>
              <w:t xml:space="preserve">De </w:t>
            </w:r>
            <w:smartTag w:uri="urn:schemas-microsoft-com:office:smarttags" w:element="metricconverter">
              <w:smartTagPr>
                <w:attr w:name="ProductID" w:val="0 a"/>
              </w:smartTagPr>
              <w:r w:rsidRPr="00051D2B">
                <w:rPr>
                  <w:rFonts w:ascii="Trebuchet MS" w:hAnsi="Trebuchet MS"/>
                </w:rPr>
                <w:t>0 a</w:t>
              </w:r>
            </w:smartTag>
            <w:r w:rsidRPr="00051D2B">
              <w:rPr>
                <w:rFonts w:ascii="Trebuchet MS" w:hAnsi="Trebuchet MS"/>
              </w:rPr>
              <w:t xml:space="preserve"> 5</w:t>
            </w:r>
          </w:p>
        </w:tc>
        <w:tc>
          <w:tcPr>
            <w:tcW w:w="3673" w:type="dxa"/>
          </w:tcPr>
          <w:p w:rsidR="003D3BE6" w:rsidRPr="00051D2B" w:rsidRDefault="003D3BE6" w:rsidP="003D3BE6">
            <w:pPr>
              <w:spacing w:before="120"/>
              <w:jc w:val="center"/>
              <w:rPr>
                <w:rFonts w:ascii="Trebuchet MS" w:hAnsi="Trebuchet MS"/>
              </w:rPr>
            </w:pPr>
            <w:r w:rsidRPr="00051D2B">
              <w:rPr>
                <w:rFonts w:ascii="Trebuchet MS" w:hAnsi="Trebuchet MS"/>
              </w:rPr>
              <w:t>30</w:t>
            </w:r>
          </w:p>
        </w:tc>
      </w:tr>
      <w:tr w:rsidR="003D3BE6" w:rsidRPr="00051D2B" w:rsidTr="003D3BE6">
        <w:trPr>
          <w:trHeight w:val="330"/>
        </w:trPr>
        <w:tc>
          <w:tcPr>
            <w:tcW w:w="3672" w:type="dxa"/>
          </w:tcPr>
          <w:p w:rsidR="003D3BE6" w:rsidRPr="00051D2B" w:rsidRDefault="003D3BE6" w:rsidP="003D3BE6">
            <w:pPr>
              <w:spacing w:before="120"/>
              <w:jc w:val="center"/>
              <w:rPr>
                <w:rFonts w:ascii="Trebuchet MS" w:hAnsi="Trebuchet MS"/>
              </w:rPr>
            </w:pPr>
            <w:r w:rsidRPr="00051D2B">
              <w:rPr>
                <w:rFonts w:ascii="Trebuchet MS" w:hAnsi="Trebuchet MS"/>
              </w:rPr>
              <w:t xml:space="preserve">De </w:t>
            </w:r>
            <w:smartTag w:uri="urn:schemas-microsoft-com:office:smarttags" w:element="metricconverter">
              <w:smartTagPr>
                <w:attr w:name="ProductID" w:val="06 a"/>
              </w:smartTagPr>
              <w:r w:rsidRPr="00051D2B">
                <w:rPr>
                  <w:rFonts w:ascii="Trebuchet MS" w:hAnsi="Trebuchet MS"/>
                </w:rPr>
                <w:t>06 a</w:t>
              </w:r>
            </w:smartTag>
            <w:r w:rsidRPr="00051D2B">
              <w:rPr>
                <w:rFonts w:ascii="Trebuchet MS" w:hAnsi="Trebuchet MS"/>
              </w:rPr>
              <w:t xml:space="preserve"> 14</w:t>
            </w:r>
          </w:p>
        </w:tc>
        <w:tc>
          <w:tcPr>
            <w:tcW w:w="3673" w:type="dxa"/>
          </w:tcPr>
          <w:p w:rsidR="003D3BE6" w:rsidRPr="00051D2B" w:rsidRDefault="003D3BE6" w:rsidP="003D3BE6">
            <w:pPr>
              <w:spacing w:before="120"/>
              <w:jc w:val="center"/>
              <w:rPr>
                <w:rFonts w:ascii="Trebuchet MS" w:hAnsi="Trebuchet MS"/>
              </w:rPr>
            </w:pPr>
            <w:r w:rsidRPr="00051D2B">
              <w:rPr>
                <w:rFonts w:ascii="Trebuchet MS" w:hAnsi="Trebuchet MS"/>
              </w:rPr>
              <w:t>24</w:t>
            </w:r>
          </w:p>
        </w:tc>
      </w:tr>
      <w:tr w:rsidR="003D3BE6" w:rsidRPr="00051D2B" w:rsidTr="003D3BE6">
        <w:trPr>
          <w:trHeight w:val="318"/>
        </w:trPr>
        <w:tc>
          <w:tcPr>
            <w:tcW w:w="3672" w:type="dxa"/>
          </w:tcPr>
          <w:p w:rsidR="003D3BE6" w:rsidRPr="00051D2B" w:rsidRDefault="003D3BE6" w:rsidP="003D3BE6">
            <w:pPr>
              <w:spacing w:before="120"/>
              <w:jc w:val="center"/>
              <w:rPr>
                <w:rFonts w:ascii="Trebuchet MS" w:hAnsi="Trebuchet MS"/>
              </w:rPr>
            </w:pPr>
            <w:r w:rsidRPr="00051D2B">
              <w:rPr>
                <w:rFonts w:ascii="Trebuchet MS" w:hAnsi="Trebuchet MS"/>
              </w:rPr>
              <w:t xml:space="preserve">De </w:t>
            </w:r>
            <w:smartTag w:uri="urn:schemas-microsoft-com:office:smarttags" w:element="metricconverter">
              <w:smartTagPr>
                <w:attr w:name="ProductID" w:val="15 a"/>
              </w:smartTagPr>
              <w:r w:rsidRPr="00051D2B">
                <w:rPr>
                  <w:rFonts w:ascii="Trebuchet MS" w:hAnsi="Trebuchet MS"/>
                </w:rPr>
                <w:t>15 a</w:t>
              </w:r>
            </w:smartTag>
            <w:r w:rsidRPr="00051D2B">
              <w:rPr>
                <w:rFonts w:ascii="Trebuchet MS" w:hAnsi="Trebuchet MS"/>
              </w:rPr>
              <w:t xml:space="preserve"> 23</w:t>
            </w:r>
          </w:p>
        </w:tc>
        <w:tc>
          <w:tcPr>
            <w:tcW w:w="3673" w:type="dxa"/>
          </w:tcPr>
          <w:p w:rsidR="003D3BE6" w:rsidRPr="00051D2B" w:rsidRDefault="003D3BE6" w:rsidP="003D3BE6">
            <w:pPr>
              <w:spacing w:before="120"/>
              <w:jc w:val="center"/>
              <w:rPr>
                <w:rFonts w:ascii="Trebuchet MS" w:hAnsi="Trebuchet MS"/>
              </w:rPr>
            </w:pPr>
            <w:r w:rsidRPr="00051D2B">
              <w:rPr>
                <w:rFonts w:ascii="Trebuchet MS" w:hAnsi="Trebuchet MS"/>
              </w:rPr>
              <w:t>18</w:t>
            </w:r>
          </w:p>
        </w:tc>
      </w:tr>
      <w:tr w:rsidR="003D3BE6" w:rsidRPr="00051D2B" w:rsidTr="003D3BE6">
        <w:trPr>
          <w:trHeight w:val="330"/>
        </w:trPr>
        <w:tc>
          <w:tcPr>
            <w:tcW w:w="3672" w:type="dxa"/>
          </w:tcPr>
          <w:p w:rsidR="003D3BE6" w:rsidRPr="00051D2B" w:rsidRDefault="003D3BE6" w:rsidP="003D3BE6">
            <w:pPr>
              <w:spacing w:before="120"/>
              <w:jc w:val="center"/>
              <w:rPr>
                <w:rFonts w:ascii="Trebuchet MS" w:hAnsi="Trebuchet MS"/>
              </w:rPr>
            </w:pPr>
            <w:r w:rsidRPr="00051D2B">
              <w:rPr>
                <w:rFonts w:ascii="Trebuchet MS" w:hAnsi="Trebuchet MS"/>
              </w:rPr>
              <w:t xml:space="preserve">De </w:t>
            </w:r>
            <w:smartTag w:uri="urn:schemas-microsoft-com:office:smarttags" w:element="metricconverter">
              <w:smartTagPr>
                <w:attr w:name="ProductID" w:val="24 a"/>
              </w:smartTagPr>
              <w:r w:rsidRPr="00051D2B">
                <w:rPr>
                  <w:rFonts w:ascii="Trebuchet MS" w:hAnsi="Trebuchet MS"/>
                </w:rPr>
                <w:t>24 a</w:t>
              </w:r>
            </w:smartTag>
            <w:r w:rsidRPr="00051D2B">
              <w:rPr>
                <w:rFonts w:ascii="Trebuchet MS" w:hAnsi="Trebuchet MS"/>
              </w:rPr>
              <w:t xml:space="preserve"> 32</w:t>
            </w:r>
          </w:p>
        </w:tc>
        <w:tc>
          <w:tcPr>
            <w:tcW w:w="3673" w:type="dxa"/>
          </w:tcPr>
          <w:p w:rsidR="003D3BE6" w:rsidRPr="00051D2B" w:rsidRDefault="003D3BE6" w:rsidP="003D3BE6">
            <w:pPr>
              <w:spacing w:before="120"/>
              <w:jc w:val="center"/>
              <w:rPr>
                <w:rFonts w:ascii="Trebuchet MS" w:hAnsi="Trebuchet MS"/>
              </w:rPr>
            </w:pPr>
            <w:r w:rsidRPr="00051D2B">
              <w:rPr>
                <w:rFonts w:ascii="Trebuchet MS" w:hAnsi="Trebuchet MS"/>
              </w:rPr>
              <w:t>12</w:t>
            </w:r>
          </w:p>
        </w:tc>
      </w:tr>
    </w:tbl>
    <w:p w:rsidR="00EE441A" w:rsidRPr="00A37D2F" w:rsidRDefault="00EE441A" w:rsidP="00EE441A">
      <w:pPr>
        <w:spacing w:before="120"/>
        <w:jc w:val="both"/>
        <w:rPr>
          <w:rFonts w:ascii="Trebuchet MS" w:hAnsi="Trebuchet MS"/>
          <w:b/>
          <w:u w:val="single"/>
        </w:rPr>
      </w:pPr>
      <w:r>
        <w:rPr>
          <w:rFonts w:ascii="Trebuchet MS" w:hAnsi="Trebuchet MS"/>
          <w:b/>
          <w:u w:val="single"/>
        </w:rPr>
        <w:t>1</w:t>
      </w:r>
      <w:r w:rsidRPr="00A37D2F">
        <w:rPr>
          <w:rFonts w:ascii="Trebuchet MS" w:hAnsi="Trebuchet MS"/>
          <w:b/>
          <w:u w:val="single"/>
        </w:rPr>
        <w:t>3º SALÁRIO</w:t>
      </w:r>
    </w:p>
    <w:p w:rsidR="00EE441A" w:rsidRDefault="00EE441A" w:rsidP="00EE441A">
      <w:pPr>
        <w:spacing w:before="120"/>
        <w:jc w:val="both"/>
        <w:rPr>
          <w:rFonts w:ascii="Trebuchet MS" w:hAnsi="Trebuchet MS"/>
        </w:rPr>
      </w:pPr>
      <w:r>
        <w:rPr>
          <w:rFonts w:ascii="Trebuchet MS" w:hAnsi="Trebuchet MS"/>
        </w:rPr>
        <w:t>O servidor docente fará jus ao 13º salário, que corresponde a 1/12(um doze avos) da média da carga horária, ministrada, no período correspondente, aplicando-se o valor hora/aula devida em dezembro;</w:t>
      </w:r>
    </w:p>
    <w:p w:rsidR="00EE441A" w:rsidRDefault="00EE441A" w:rsidP="00EE441A">
      <w:pPr>
        <w:spacing w:before="120"/>
        <w:jc w:val="both"/>
        <w:rPr>
          <w:rFonts w:ascii="Trebuchet MS" w:hAnsi="Trebuchet MS"/>
        </w:rPr>
      </w:pPr>
      <w:r>
        <w:rPr>
          <w:rFonts w:ascii="Trebuchet MS" w:hAnsi="Trebuchet MS"/>
        </w:rPr>
        <w:t xml:space="preserve">O 13º salário poderá ser pago o total até 20 de dezembro de cada ano, ou em </w:t>
      </w:r>
      <w:proofErr w:type="gramStart"/>
      <w:r>
        <w:rPr>
          <w:rFonts w:ascii="Trebuchet MS" w:hAnsi="Trebuchet MS"/>
        </w:rPr>
        <w:t>2</w:t>
      </w:r>
      <w:proofErr w:type="gramEnd"/>
      <w:r>
        <w:rPr>
          <w:rFonts w:ascii="Trebuchet MS" w:hAnsi="Trebuchet MS"/>
        </w:rPr>
        <w:t xml:space="preserve"> parcelas, sendo a 1ª parcela paga até 30 de novembro, e a 2ª parcela, até 20 de dezembro.</w:t>
      </w:r>
    </w:p>
    <w:p w:rsidR="00EE441A" w:rsidRDefault="00EE441A" w:rsidP="00EE441A">
      <w:pPr>
        <w:spacing w:before="120"/>
        <w:jc w:val="both"/>
        <w:rPr>
          <w:rFonts w:ascii="Trebuchet MS" w:hAnsi="Trebuchet MS"/>
        </w:rPr>
      </w:pPr>
    </w:p>
    <w:p w:rsidR="00061C97" w:rsidRPr="00657F49" w:rsidRDefault="00750434" w:rsidP="000068E8">
      <w:pPr>
        <w:spacing w:before="120"/>
        <w:jc w:val="both"/>
        <w:rPr>
          <w:rFonts w:ascii="Trebuchet MS" w:hAnsi="Trebuchet MS"/>
          <w:b/>
          <w:u w:val="single"/>
        </w:rPr>
      </w:pPr>
      <w:r>
        <w:rPr>
          <w:rFonts w:ascii="Trebuchet MS" w:hAnsi="Trebuchet MS"/>
          <w:b/>
          <w:u w:val="single"/>
        </w:rPr>
        <w:t>S</w:t>
      </w:r>
      <w:r w:rsidR="00657F49">
        <w:rPr>
          <w:rFonts w:ascii="Trebuchet MS" w:hAnsi="Trebuchet MS"/>
          <w:b/>
          <w:u w:val="single"/>
        </w:rPr>
        <w:t>ALÁRIO FAMÍLIA</w:t>
      </w:r>
    </w:p>
    <w:p w:rsidR="00361AA7" w:rsidRPr="00361AA7" w:rsidRDefault="00361AA7" w:rsidP="000068E8">
      <w:pPr>
        <w:spacing w:before="120"/>
        <w:jc w:val="both"/>
        <w:rPr>
          <w:rFonts w:ascii="Trebuchet MS" w:hAnsi="Trebuchet MS"/>
        </w:rPr>
      </w:pPr>
      <w:r w:rsidRPr="00361AA7">
        <w:rPr>
          <w:rFonts w:ascii="Trebuchet MS" w:hAnsi="Trebuchet MS"/>
        </w:rPr>
        <w:t xml:space="preserve">É direito do servidor que tem filhos </w:t>
      </w:r>
      <w:r w:rsidRPr="00DF4691">
        <w:rPr>
          <w:rFonts w:ascii="Trebuchet MS" w:hAnsi="Trebuchet MS"/>
        </w:rPr>
        <w:t xml:space="preserve">menores de </w:t>
      </w:r>
      <w:r w:rsidR="00DF4691">
        <w:rPr>
          <w:rFonts w:ascii="Trebuchet MS" w:hAnsi="Trebuchet MS"/>
        </w:rPr>
        <w:t xml:space="preserve">até </w:t>
      </w:r>
      <w:r w:rsidRPr="00DF4691">
        <w:rPr>
          <w:rFonts w:ascii="Trebuchet MS" w:hAnsi="Trebuchet MS"/>
        </w:rPr>
        <w:t>14</w:t>
      </w:r>
      <w:r w:rsidRPr="00361AA7">
        <w:rPr>
          <w:rFonts w:ascii="Trebuchet MS" w:hAnsi="Trebuchet MS"/>
        </w:rPr>
        <w:t xml:space="preserve"> anos de idade, desde que apresentem junto </w:t>
      </w:r>
      <w:proofErr w:type="gramStart"/>
      <w:r w:rsidRPr="00361AA7">
        <w:rPr>
          <w:rFonts w:ascii="Trebuchet MS" w:hAnsi="Trebuchet MS"/>
        </w:rPr>
        <w:t>a</w:t>
      </w:r>
      <w:proofErr w:type="gramEnd"/>
      <w:r w:rsidRPr="00361AA7">
        <w:rPr>
          <w:rFonts w:ascii="Trebuchet MS" w:hAnsi="Trebuchet MS"/>
        </w:rPr>
        <w:t xml:space="preserve"> área de pessoal no ato da admissão</w:t>
      </w:r>
      <w:r>
        <w:rPr>
          <w:rFonts w:ascii="Trebuchet MS" w:hAnsi="Trebuchet MS"/>
        </w:rPr>
        <w:t xml:space="preserve"> ou após a data de nascimento,</w:t>
      </w:r>
      <w:r w:rsidRPr="00361AA7">
        <w:rPr>
          <w:rFonts w:ascii="Trebuchet MS" w:hAnsi="Trebuchet MS"/>
        </w:rPr>
        <w:t xml:space="preserve"> certidão de nascimento do(s) filho(s)</w:t>
      </w:r>
      <w:r w:rsidR="00785F81">
        <w:rPr>
          <w:rFonts w:ascii="Trebuchet MS" w:hAnsi="Trebuchet MS"/>
        </w:rPr>
        <w:t>;</w:t>
      </w:r>
      <w:r>
        <w:rPr>
          <w:rFonts w:ascii="Trebuchet MS" w:hAnsi="Trebuchet MS"/>
        </w:rPr>
        <w:t xml:space="preserve"> </w:t>
      </w:r>
    </w:p>
    <w:p w:rsidR="00361AA7" w:rsidRDefault="0070557B" w:rsidP="0070557B">
      <w:pPr>
        <w:jc w:val="both"/>
        <w:rPr>
          <w:rFonts w:ascii="Trebuchet MS" w:hAnsi="Trebuchet MS"/>
        </w:rPr>
      </w:pPr>
      <w:r w:rsidRPr="0070557B">
        <w:rPr>
          <w:rFonts w:ascii="Trebuchet MS" w:hAnsi="Trebuchet MS"/>
        </w:rPr>
        <w:t>Informamos ainda que de acordo com o Decreto nº 53.301, de 05/08/2008 e Instrução da Unidade Central de Recursos Humanos o salário-família será concedido aos servidores celetistas de baixa renda que tenham como dependente filho ou equiparado de qualquer condição menor de</w:t>
      </w:r>
      <w:r w:rsidR="00DF4691">
        <w:rPr>
          <w:rFonts w:ascii="Trebuchet MS" w:hAnsi="Trebuchet MS"/>
        </w:rPr>
        <w:t xml:space="preserve"> até</w:t>
      </w:r>
      <w:r w:rsidRPr="0070557B">
        <w:rPr>
          <w:rFonts w:ascii="Trebuchet MS" w:hAnsi="Trebuchet MS"/>
        </w:rPr>
        <w:t xml:space="preserve"> </w:t>
      </w:r>
      <w:r w:rsidRPr="0070557B">
        <w:rPr>
          <w:rStyle w:val="Forte"/>
          <w:rFonts w:ascii="Trebuchet MS" w:hAnsi="Trebuchet MS"/>
          <w:u w:val="single"/>
        </w:rPr>
        <w:t>14 (quatorze) anos</w:t>
      </w:r>
      <w:r w:rsidRPr="0070557B">
        <w:rPr>
          <w:rFonts w:ascii="Trebuchet MS" w:hAnsi="Trebuchet MS"/>
        </w:rPr>
        <w:t xml:space="preserve"> ou filho inválido de qualquer idade.</w:t>
      </w:r>
    </w:p>
    <w:p w:rsidR="0070557B" w:rsidRDefault="0070557B" w:rsidP="0070557B">
      <w:pPr>
        <w:jc w:val="both"/>
        <w:rPr>
          <w:rFonts w:ascii="Trebuchet MS" w:hAnsi="Trebuchet MS"/>
        </w:rPr>
      </w:pPr>
    </w:p>
    <w:p w:rsidR="00F36EA7" w:rsidRPr="00DF4691" w:rsidRDefault="00DF4691" w:rsidP="00DF4691">
      <w:pPr>
        <w:jc w:val="center"/>
        <w:rPr>
          <w:rFonts w:ascii="Trebuchet MS" w:hAnsi="Trebuchet MS"/>
          <w:b/>
        </w:rPr>
      </w:pPr>
      <w:r w:rsidRPr="00DF4691">
        <w:rPr>
          <w:rFonts w:ascii="Trebuchet MS" w:hAnsi="Trebuchet MS"/>
          <w:b/>
        </w:rPr>
        <w:lastRenderedPageBreak/>
        <w:t>TABELA DE SALÁRIO FAMÍLIA</w:t>
      </w:r>
    </w:p>
    <w:p w:rsidR="00023803" w:rsidRPr="0070557B" w:rsidRDefault="00023803" w:rsidP="0070557B">
      <w:pPr>
        <w:jc w:val="both"/>
        <w:rPr>
          <w:rFonts w:ascii="Trebuchet MS" w:hAnsi="Trebuchet MS"/>
        </w:rPr>
      </w:pPr>
    </w:p>
    <w:tbl>
      <w:tblPr>
        <w:tblW w:w="9781" w:type="dxa"/>
        <w:tblCellSpacing w:w="37" w:type="dxa"/>
        <w:tblInd w:w="-4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81"/>
      </w:tblGrid>
      <w:tr w:rsidR="00361AA7" w:rsidTr="001D0857">
        <w:trPr>
          <w:tblCellSpacing w:w="37" w:type="dxa"/>
        </w:trPr>
        <w:tc>
          <w:tcPr>
            <w:tcW w:w="9633" w:type="dxa"/>
            <w:tcBorders>
              <w:top w:val="outset" w:sz="6" w:space="0" w:color="auto"/>
              <w:left w:val="outset" w:sz="6" w:space="0" w:color="auto"/>
              <w:bottom w:val="outset" w:sz="6" w:space="0" w:color="auto"/>
              <w:right w:val="outset" w:sz="6" w:space="0" w:color="auto"/>
            </w:tcBorders>
            <w:vAlign w:val="center"/>
          </w:tcPr>
          <w:p w:rsidR="001D0857" w:rsidRDefault="001D0857" w:rsidP="001D0857">
            <w:pPr>
              <w:pStyle w:val="Corpodetexto"/>
              <w:ind w:firstLine="1418"/>
              <w:rPr>
                <w:rFonts w:ascii="Verdana" w:hAnsi="Verdana"/>
                <w:i/>
                <w:iCs/>
              </w:rPr>
            </w:pPr>
            <w:r>
              <w:rPr>
                <w:rFonts w:ascii="Verdana" w:hAnsi="Verdana"/>
              </w:rPr>
              <w:t xml:space="preserve">De acordo com a </w:t>
            </w:r>
            <w:r>
              <w:rPr>
                <w:rFonts w:ascii="Verdana" w:hAnsi="Verdana"/>
                <w:i/>
                <w:iCs/>
              </w:rPr>
              <w:t>Portaria Interministerial MPS/MF n.º 015, de 10/01/2013 do Ministério da Previdência Social o valor da cota do salário-família sofreu reajuste a partir de  1º de janeiro de 2013, e será de:</w:t>
            </w:r>
          </w:p>
          <w:p w:rsidR="001D0857" w:rsidRDefault="001D0857" w:rsidP="001D0857">
            <w:pPr>
              <w:pStyle w:val="Corpodetexto"/>
              <w:rPr>
                <w:rFonts w:ascii="Verdana" w:hAnsi="Verdana"/>
                <w:i/>
                <w:iCs/>
              </w:rPr>
            </w:pPr>
          </w:p>
          <w:tbl>
            <w:tblPr>
              <w:tblW w:w="5745" w:type="dxa"/>
              <w:jc w:val="center"/>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839"/>
            </w:tblGrid>
            <w:tr w:rsidR="001D0857" w:rsidTr="001D0857">
              <w:trPr>
                <w:tblCellSpacing w:w="37"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Default="001D0857">
                  <w:pPr>
                    <w:spacing w:after="240"/>
                    <w:jc w:val="center"/>
                    <w:rPr>
                      <w:rFonts w:ascii="Verdana" w:eastAsia="Calibri" w:hAnsi="Verdana"/>
                      <w:color w:val="990000"/>
                    </w:rPr>
                  </w:pPr>
                  <w:r>
                    <w:rPr>
                      <w:rFonts w:ascii="Verdana" w:hAnsi="Verdana"/>
                      <w:color w:val="000000"/>
                    </w:rPr>
                    <w:t xml:space="preserve">Tabela vigente para fatos geradores </w:t>
                  </w:r>
                  <w:proofErr w:type="gramStart"/>
                  <w:r>
                    <w:rPr>
                      <w:rFonts w:ascii="Verdana" w:hAnsi="Verdana"/>
                      <w:color w:val="000000"/>
                    </w:rPr>
                    <w:t>à</w:t>
                  </w:r>
                  <w:proofErr w:type="gramEnd"/>
                  <w:r>
                    <w:rPr>
                      <w:rFonts w:ascii="Verdana" w:hAnsi="Verdana"/>
                      <w:color w:val="000000"/>
                    </w:rPr>
                    <w:t xml:space="preserve"> partir de 01/Janeiro/2013</w:t>
                  </w:r>
                </w:p>
              </w:tc>
            </w:tr>
            <w:tr w:rsidR="001D0857" w:rsidTr="001D0857">
              <w:trPr>
                <w:tblCellSpacing w:w="37" w:type="dxa"/>
                <w:jc w:val="center"/>
              </w:trPr>
              <w:tc>
                <w:tcPr>
                  <w:tcW w:w="2700" w:type="dxa"/>
                  <w:tcBorders>
                    <w:top w:val="outset" w:sz="6" w:space="0" w:color="auto"/>
                    <w:left w:val="outset" w:sz="6" w:space="0" w:color="auto"/>
                    <w:bottom w:val="outset" w:sz="6" w:space="0" w:color="auto"/>
                    <w:right w:val="outset" w:sz="6" w:space="0" w:color="auto"/>
                  </w:tcBorders>
                  <w:shd w:val="clear" w:color="auto" w:fill="FFE7B7"/>
                  <w:tcMar>
                    <w:top w:w="15" w:type="dxa"/>
                    <w:left w:w="15" w:type="dxa"/>
                    <w:bottom w:w="15" w:type="dxa"/>
                    <w:right w:w="15" w:type="dxa"/>
                  </w:tcMar>
                  <w:vAlign w:val="center"/>
                  <w:hideMark/>
                </w:tcPr>
                <w:p w:rsidR="001D0857" w:rsidRDefault="001D0857">
                  <w:pPr>
                    <w:spacing w:before="100" w:beforeAutospacing="1" w:after="100" w:afterAutospacing="1"/>
                    <w:jc w:val="center"/>
                    <w:rPr>
                      <w:rFonts w:ascii="Verdana" w:eastAsia="Calibri" w:hAnsi="Verdana"/>
                      <w:color w:val="000000"/>
                    </w:rPr>
                  </w:pPr>
                  <w:r>
                    <w:rPr>
                      <w:rFonts w:ascii="Verdana" w:hAnsi="Verdana"/>
                      <w:b/>
                      <w:bCs/>
                      <w:color w:val="000000"/>
                    </w:rPr>
                    <w:t>Salário de contribuição</w:t>
                  </w:r>
                  <w:r>
                    <w:rPr>
                      <w:rFonts w:ascii="Verdana" w:hAnsi="Verdana"/>
                      <w:b/>
                      <w:bCs/>
                      <w:color w:val="000000"/>
                    </w:rPr>
                    <w:br/>
                  </w:r>
                  <w:proofErr w:type="gramStart"/>
                  <w:r>
                    <w:rPr>
                      <w:rFonts w:ascii="Verdana" w:hAnsi="Verdana"/>
                      <w:b/>
                      <w:bCs/>
                      <w:color w:val="000000"/>
                    </w:rPr>
                    <w:t>(</w:t>
                  </w:r>
                  <w:proofErr w:type="gramEnd"/>
                  <w:r>
                    <w:rPr>
                      <w:rFonts w:ascii="Verdana" w:hAnsi="Verdana"/>
                      <w:b/>
                      <w:bCs/>
                      <w:color w:val="000000"/>
                    </w:rPr>
                    <w:t xml:space="preserve">R$) </w:t>
                  </w:r>
                </w:p>
              </w:tc>
              <w:tc>
                <w:tcPr>
                  <w:tcW w:w="2760" w:type="dxa"/>
                  <w:tcBorders>
                    <w:top w:val="outset" w:sz="6" w:space="0" w:color="auto"/>
                    <w:left w:val="outset" w:sz="6" w:space="0" w:color="auto"/>
                    <w:bottom w:val="outset" w:sz="6" w:space="0" w:color="auto"/>
                    <w:right w:val="outset" w:sz="6" w:space="0" w:color="auto"/>
                  </w:tcBorders>
                  <w:shd w:val="clear" w:color="auto" w:fill="FFE7B7"/>
                  <w:tcMar>
                    <w:top w:w="15" w:type="dxa"/>
                    <w:left w:w="15" w:type="dxa"/>
                    <w:bottom w:w="15" w:type="dxa"/>
                    <w:right w:w="15" w:type="dxa"/>
                  </w:tcMar>
                  <w:vAlign w:val="center"/>
                  <w:hideMark/>
                </w:tcPr>
                <w:p w:rsidR="001D0857" w:rsidRDefault="001D0857">
                  <w:pPr>
                    <w:jc w:val="center"/>
                    <w:rPr>
                      <w:rFonts w:ascii="Verdana" w:eastAsia="Calibri" w:hAnsi="Verdana"/>
                      <w:color w:val="990000"/>
                    </w:rPr>
                  </w:pPr>
                  <w:r>
                    <w:rPr>
                      <w:rFonts w:ascii="Verdana" w:hAnsi="Verdana"/>
                      <w:b/>
                      <w:bCs/>
                      <w:color w:val="000000"/>
                    </w:rPr>
                    <w:t>Valor da cota do</w:t>
                  </w:r>
                  <w:r>
                    <w:rPr>
                      <w:rFonts w:ascii="Verdana" w:hAnsi="Verdana"/>
                      <w:b/>
                      <w:bCs/>
                      <w:color w:val="000000"/>
                    </w:rPr>
                    <w:br/>
                    <w:t xml:space="preserve">Salário-Família (R$) </w:t>
                  </w:r>
                </w:p>
              </w:tc>
            </w:tr>
            <w:tr w:rsidR="001D0857" w:rsidTr="001D0857">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Pr="00C65697" w:rsidRDefault="001D0857">
                  <w:pPr>
                    <w:rPr>
                      <w:rFonts w:ascii="Verdana" w:eastAsia="Calibri" w:hAnsi="Verdana"/>
                    </w:rPr>
                  </w:pPr>
                  <w:r w:rsidRPr="00C65697">
                    <w:rPr>
                      <w:rFonts w:ascii="Verdana" w:hAnsi="Verdana"/>
                    </w:rPr>
                    <w:t>   Até 646,55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Default="001D0857">
                  <w:pPr>
                    <w:jc w:val="center"/>
                    <w:rPr>
                      <w:rFonts w:ascii="Verdana" w:eastAsia="Calibri" w:hAnsi="Verdana"/>
                    </w:rPr>
                  </w:pPr>
                  <w:r>
                    <w:rPr>
                      <w:rFonts w:ascii="Verdana" w:hAnsi="Verdana"/>
                    </w:rPr>
                    <w:t>33,16</w:t>
                  </w:r>
                </w:p>
              </w:tc>
            </w:tr>
            <w:tr w:rsidR="001D0857" w:rsidTr="001D0857">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Default="001D0857" w:rsidP="00C65697">
                  <w:pPr>
                    <w:rPr>
                      <w:rFonts w:ascii="Verdana" w:eastAsia="Calibri" w:hAnsi="Verdana"/>
                      <w:color w:val="000000"/>
                    </w:rPr>
                  </w:pPr>
                  <w:r>
                    <w:rPr>
                      <w:rFonts w:ascii="Verdana" w:hAnsi="Verdana"/>
                      <w:color w:val="000000"/>
                    </w:rPr>
                    <w:t>   De 646,5</w:t>
                  </w:r>
                  <w:r w:rsidR="00C65697">
                    <w:rPr>
                      <w:rFonts w:ascii="Verdana" w:hAnsi="Verdana"/>
                      <w:color w:val="000000"/>
                    </w:rPr>
                    <w:t>6</w:t>
                  </w:r>
                  <w:r>
                    <w:rPr>
                      <w:rFonts w:ascii="Verdana" w:hAnsi="Verdana"/>
                      <w:color w:val="000000"/>
                    </w:rPr>
                    <w:t xml:space="preserve"> até  971,78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Default="001D0857">
                  <w:pPr>
                    <w:jc w:val="center"/>
                    <w:rPr>
                      <w:rFonts w:ascii="Verdana" w:eastAsia="Calibri" w:hAnsi="Verdana"/>
                      <w:color w:val="990000"/>
                    </w:rPr>
                  </w:pPr>
                  <w:r>
                    <w:rPr>
                      <w:rFonts w:ascii="Verdana" w:hAnsi="Verdana"/>
                      <w:color w:val="000000"/>
                    </w:rPr>
                    <w:t>23,36</w:t>
                  </w:r>
                </w:p>
              </w:tc>
            </w:tr>
            <w:tr w:rsidR="001D0857" w:rsidTr="001D0857">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Default="001D0857">
                  <w:pPr>
                    <w:rPr>
                      <w:rFonts w:ascii="Verdana" w:eastAsia="Calibri" w:hAnsi="Verdana"/>
                      <w:color w:val="990000"/>
                    </w:rPr>
                  </w:pPr>
                  <w:r>
                    <w:rPr>
                      <w:rFonts w:ascii="Verdana" w:hAnsi="Verdana"/>
                      <w:color w:val="000000"/>
                    </w:rPr>
                    <w:t>   Acima de 971,78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D0857" w:rsidRDefault="001D0857">
                  <w:pPr>
                    <w:jc w:val="center"/>
                    <w:rPr>
                      <w:rFonts w:ascii="Verdana" w:eastAsia="Calibri" w:hAnsi="Verdana"/>
                      <w:color w:val="990000"/>
                    </w:rPr>
                  </w:pPr>
                  <w:r>
                    <w:rPr>
                      <w:rFonts w:ascii="Verdana" w:hAnsi="Verdana"/>
                      <w:color w:val="000000"/>
                    </w:rPr>
                    <w:t>0,00</w:t>
                  </w:r>
                </w:p>
              </w:tc>
            </w:tr>
          </w:tbl>
          <w:p w:rsidR="001D0857" w:rsidRDefault="001D0857" w:rsidP="001D0857">
            <w:pPr>
              <w:pStyle w:val="Corpodetexto"/>
              <w:rPr>
                <w:rFonts w:ascii="Verdana" w:eastAsia="Calibri" w:hAnsi="Verdana"/>
              </w:rPr>
            </w:pPr>
          </w:p>
          <w:p w:rsidR="001D0857" w:rsidRDefault="001D0857" w:rsidP="001D0857">
            <w:pPr>
              <w:pStyle w:val="Corpodetexto"/>
              <w:rPr>
                <w:rFonts w:ascii="Verdana" w:hAnsi="Verdana"/>
              </w:rPr>
            </w:pPr>
            <w:r>
              <w:rPr>
                <w:rFonts w:ascii="Verdana" w:hAnsi="Verdana"/>
              </w:rPr>
              <w:t xml:space="preserve">                 Informamos que segundo art. 5º da referida Portaria o auxílio-reclusão, a partir de 1º de janeiro de 2013, será devido aos dependentes do segurado cujo salário-de-contribuição seja igual ou inferior a R$ 971,78 </w:t>
            </w:r>
            <w:proofErr w:type="gramStart"/>
            <w:r>
              <w:rPr>
                <w:rFonts w:ascii="Verdana" w:hAnsi="Verdana"/>
              </w:rPr>
              <w:t xml:space="preserve">( </w:t>
            </w:r>
            <w:proofErr w:type="gramEnd"/>
            <w:r>
              <w:rPr>
                <w:rFonts w:ascii="Verdana" w:hAnsi="Verdana"/>
              </w:rPr>
              <w:t>novecentos e setenta e um reais e setenta e oito centavos ).</w:t>
            </w:r>
          </w:p>
          <w:p w:rsidR="001D0857" w:rsidRDefault="001D0857" w:rsidP="001D0857">
            <w:pPr>
              <w:pStyle w:val="Corpodetexto"/>
              <w:ind w:firstLine="708"/>
              <w:rPr>
                <w:rFonts w:ascii="Verdana" w:hAnsi="Verdana"/>
              </w:rPr>
            </w:pPr>
            <w:r>
              <w:rPr>
                <w:rFonts w:ascii="Verdana" w:hAnsi="Verdana"/>
              </w:rPr>
              <w:t xml:space="preserve">        </w:t>
            </w:r>
          </w:p>
          <w:p w:rsidR="001D0857" w:rsidRDefault="001D0857" w:rsidP="001D0857">
            <w:pPr>
              <w:pStyle w:val="Corpodetexto"/>
              <w:ind w:firstLine="708"/>
              <w:rPr>
                <w:rFonts w:ascii="Verdana" w:hAnsi="Verdana"/>
              </w:rPr>
            </w:pPr>
            <w:r>
              <w:rPr>
                <w:rFonts w:ascii="Verdana" w:hAnsi="Verdana"/>
              </w:rPr>
              <w:t xml:space="preserve">        Foi divulgado o novo valor da UFESP </w:t>
            </w:r>
            <w:proofErr w:type="gramStart"/>
            <w:r>
              <w:rPr>
                <w:rFonts w:ascii="Verdana" w:hAnsi="Verdana"/>
              </w:rPr>
              <w:t xml:space="preserve">( </w:t>
            </w:r>
            <w:proofErr w:type="gramEnd"/>
            <w:r>
              <w:rPr>
                <w:rFonts w:ascii="Verdana" w:hAnsi="Verdana"/>
              </w:rPr>
              <w:t xml:space="preserve">Unidade Fiscal do Estado de São Paulo ) reajustada para R$ </w:t>
            </w:r>
            <w:r w:rsidRPr="00C65697">
              <w:rPr>
                <w:rFonts w:ascii="Verdana" w:hAnsi="Verdana"/>
              </w:rPr>
              <w:t>19,37 (</w:t>
            </w:r>
            <w:r>
              <w:rPr>
                <w:rFonts w:ascii="Verdana" w:hAnsi="Verdana"/>
              </w:rPr>
              <w:t xml:space="preserve"> dezenove reais e trinta e sete centavos ) para o período de 1º de janeiro a 31 de dezembro de 2013, portanto o teto para o percebimento do auxílio alimentação será de R$ </w:t>
            </w:r>
            <w:r w:rsidRPr="00C65697">
              <w:rPr>
                <w:rFonts w:ascii="Verdana" w:hAnsi="Verdana"/>
              </w:rPr>
              <w:t>2.731,17</w:t>
            </w:r>
            <w:r>
              <w:rPr>
                <w:rFonts w:ascii="Verdana" w:hAnsi="Verdana"/>
              </w:rPr>
              <w:t xml:space="preserve"> ( dois mil, setecentos e trinta e um reais e dezessete centavos ).</w:t>
            </w:r>
          </w:p>
          <w:p w:rsidR="00EA32D9" w:rsidRPr="00361AA7" w:rsidRDefault="00EA32D9" w:rsidP="00B63B78">
            <w:pPr>
              <w:spacing w:before="100" w:beforeAutospacing="1" w:after="100" w:afterAutospacing="1"/>
              <w:jc w:val="center"/>
              <w:rPr>
                <w:sz w:val="24"/>
                <w:szCs w:val="24"/>
              </w:rPr>
            </w:pPr>
          </w:p>
        </w:tc>
      </w:tr>
    </w:tbl>
    <w:p w:rsidR="00EE441A" w:rsidRDefault="00EE441A" w:rsidP="00EE441A">
      <w:pPr>
        <w:spacing w:before="120"/>
        <w:jc w:val="both"/>
        <w:rPr>
          <w:rFonts w:ascii="Trebuchet MS" w:hAnsi="Trebuchet MS"/>
          <w:b/>
        </w:rPr>
      </w:pPr>
      <w:r>
        <w:rPr>
          <w:rFonts w:ascii="Trebuchet MS" w:hAnsi="Trebuchet MS"/>
          <w:b/>
        </w:rPr>
        <w:t>DAS LICENÇAS:</w:t>
      </w:r>
    </w:p>
    <w:p w:rsidR="00EE441A" w:rsidRPr="00761D0C" w:rsidRDefault="00EE441A" w:rsidP="00EE441A">
      <w:pPr>
        <w:spacing w:before="120"/>
        <w:jc w:val="both"/>
        <w:rPr>
          <w:rFonts w:ascii="Trebuchet MS" w:hAnsi="Trebuchet MS"/>
          <w:b/>
        </w:rPr>
      </w:pPr>
    </w:p>
    <w:p w:rsidR="00EE441A" w:rsidRDefault="00EE441A" w:rsidP="00EE441A">
      <w:pPr>
        <w:numPr>
          <w:ilvl w:val="0"/>
          <w:numId w:val="4"/>
        </w:numPr>
        <w:spacing w:before="120"/>
        <w:jc w:val="both"/>
        <w:rPr>
          <w:rFonts w:ascii="Trebuchet MS" w:hAnsi="Trebuchet MS"/>
        </w:rPr>
      </w:pPr>
      <w:r w:rsidRPr="00785F81">
        <w:rPr>
          <w:rFonts w:ascii="Trebuchet MS" w:hAnsi="Trebuchet MS"/>
          <w:b/>
        </w:rPr>
        <w:t>Auxílio Doença</w:t>
      </w:r>
      <w:r>
        <w:rPr>
          <w:rFonts w:ascii="Trebuchet MS" w:hAnsi="Trebuchet MS"/>
        </w:rPr>
        <w:t>: será devido pelo empregador até 15º dia mediante a entrega de atestado médico, emitido pelo órgão oficial SUS, a partir do 16º (décimo sexto) dia o servidor docente deverá submeter-se à perícia médica junto ao INSS e se for o caso entrará de Licença Médica, devendo ser renovado, o Atestado de Incapacidade ao Trabalho, todas as vezes que passar por perícia médica junto ao INSS.</w:t>
      </w:r>
    </w:p>
    <w:p w:rsidR="00023803" w:rsidRDefault="00023803" w:rsidP="000068E8">
      <w:pPr>
        <w:spacing w:before="120"/>
        <w:jc w:val="both"/>
        <w:rPr>
          <w:rFonts w:ascii="Trebuchet MS" w:hAnsi="Trebuchet MS"/>
          <w:b/>
          <w:u w:val="single"/>
        </w:rPr>
      </w:pPr>
    </w:p>
    <w:p w:rsidR="00217C40" w:rsidRDefault="00217C40" w:rsidP="000068E8">
      <w:pPr>
        <w:spacing w:before="120"/>
        <w:jc w:val="both"/>
        <w:rPr>
          <w:rFonts w:ascii="Trebuchet MS" w:hAnsi="Trebuchet MS"/>
          <w:b/>
          <w:u w:val="single"/>
        </w:rPr>
      </w:pPr>
    </w:p>
    <w:p w:rsidR="00217C40" w:rsidRDefault="00217C40" w:rsidP="000068E8">
      <w:pPr>
        <w:spacing w:before="120"/>
        <w:jc w:val="both"/>
        <w:rPr>
          <w:rFonts w:ascii="Trebuchet MS" w:hAnsi="Trebuchet MS"/>
          <w:b/>
          <w:u w:val="single"/>
        </w:rPr>
      </w:pPr>
    </w:p>
    <w:p w:rsidR="004348DA" w:rsidRDefault="004348DA" w:rsidP="000068E8">
      <w:pPr>
        <w:spacing w:before="120"/>
        <w:jc w:val="both"/>
        <w:rPr>
          <w:rFonts w:ascii="Trebuchet MS" w:hAnsi="Trebuchet MS"/>
          <w:b/>
          <w:u w:val="single"/>
        </w:rPr>
      </w:pPr>
    </w:p>
    <w:p w:rsidR="00EE441A" w:rsidRDefault="00EE441A" w:rsidP="000068E8">
      <w:pPr>
        <w:spacing w:before="120"/>
        <w:jc w:val="both"/>
        <w:rPr>
          <w:rFonts w:ascii="Trebuchet MS" w:hAnsi="Trebuchet MS"/>
          <w:b/>
          <w:u w:val="single"/>
        </w:rPr>
      </w:pPr>
      <w:r>
        <w:rPr>
          <w:rFonts w:ascii="Trebuchet MS" w:hAnsi="Trebuchet MS"/>
          <w:b/>
          <w:u w:val="single"/>
        </w:rPr>
        <w:lastRenderedPageBreak/>
        <w:t>BENEFÍCIOS</w:t>
      </w:r>
    </w:p>
    <w:p w:rsidR="00EE441A" w:rsidRDefault="00EE441A" w:rsidP="000068E8">
      <w:pPr>
        <w:spacing w:before="120"/>
        <w:jc w:val="both"/>
        <w:rPr>
          <w:rFonts w:ascii="Trebuchet MS" w:hAnsi="Trebuchet MS"/>
          <w:b/>
          <w:u w:val="single"/>
        </w:rPr>
      </w:pPr>
    </w:p>
    <w:p w:rsidR="000068E8" w:rsidRPr="00A37D2F" w:rsidRDefault="000068E8" w:rsidP="000068E8">
      <w:pPr>
        <w:spacing w:before="120"/>
        <w:jc w:val="both"/>
        <w:rPr>
          <w:rFonts w:ascii="Trebuchet MS" w:hAnsi="Trebuchet MS"/>
          <w:b/>
          <w:u w:val="single"/>
        </w:rPr>
      </w:pPr>
      <w:r w:rsidRPr="00A37D2F">
        <w:rPr>
          <w:rFonts w:ascii="Trebuchet MS" w:hAnsi="Trebuchet MS"/>
          <w:b/>
          <w:u w:val="single"/>
        </w:rPr>
        <w:t>VALE</w:t>
      </w:r>
      <w:r w:rsidR="00104082">
        <w:rPr>
          <w:rFonts w:ascii="Trebuchet MS" w:hAnsi="Trebuchet MS"/>
          <w:b/>
          <w:u w:val="single"/>
        </w:rPr>
        <w:t xml:space="preserve"> ALIMENTAÇÃO / </w:t>
      </w:r>
      <w:r w:rsidRPr="00A37D2F">
        <w:rPr>
          <w:rFonts w:ascii="Trebuchet MS" w:hAnsi="Trebuchet MS"/>
          <w:b/>
          <w:u w:val="single"/>
        </w:rPr>
        <w:t>REFEIÇÃO</w:t>
      </w:r>
    </w:p>
    <w:p w:rsidR="000068E8" w:rsidRDefault="000068E8" w:rsidP="000068E8">
      <w:pPr>
        <w:spacing w:before="120"/>
        <w:jc w:val="both"/>
        <w:rPr>
          <w:rFonts w:ascii="Trebuchet MS" w:hAnsi="Trebuchet MS"/>
          <w:b/>
        </w:rPr>
      </w:pPr>
    </w:p>
    <w:p w:rsidR="000068E8" w:rsidRDefault="000068E8" w:rsidP="000068E8">
      <w:pPr>
        <w:spacing w:before="120"/>
        <w:jc w:val="both"/>
        <w:rPr>
          <w:rFonts w:ascii="Trebuchet MS" w:hAnsi="Trebuchet MS"/>
        </w:rPr>
      </w:pPr>
      <w:r>
        <w:rPr>
          <w:rFonts w:ascii="Trebuchet MS" w:hAnsi="Trebuchet MS"/>
        </w:rPr>
        <w:t>O servidor</w:t>
      </w:r>
      <w:r w:rsidR="00400DDD">
        <w:rPr>
          <w:rFonts w:ascii="Trebuchet MS" w:hAnsi="Trebuchet MS"/>
        </w:rPr>
        <w:t xml:space="preserve"> </w:t>
      </w:r>
      <w:r w:rsidR="00EE441A">
        <w:rPr>
          <w:rFonts w:ascii="Trebuchet MS" w:hAnsi="Trebuchet MS"/>
        </w:rPr>
        <w:t xml:space="preserve">docente </w:t>
      </w:r>
      <w:r>
        <w:rPr>
          <w:rFonts w:ascii="Trebuchet MS" w:hAnsi="Trebuchet MS"/>
        </w:rPr>
        <w:t xml:space="preserve">cujo salário bruto esteja dentro da faixa de 141 (cento e quarenta e uma) </w:t>
      </w:r>
      <w:proofErr w:type="spellStart"/>
      <w:r>
        <w:rPr>
          <w:rFonts w:ascii="Trebuchet MS" w:hAnsi="Trebuchet MS"/>
        </w:rPr>
        <w:t>UFESP</w:t>
      </w:r>
      <w:r w:rsidR="00C65697">
        <w:rPr>
          <w:rFonts w:ascii="Trebuchet MS" w:hAnsi="Trebuchet MS"/>
        </w:rPr>
        <w:t>’</w:t>
      </w:r>
      <w:r>
        <w:rPr>
          <w:rFonts w:ascii="Trebuchet MS" w:hAnsi="Trebuchet MS"/>
        </w:rPr>
        <w:t>s</w:t>
      </w:r>
      <w:proofErr w:type="spellEnd"/>
      <w:r>
        <w:rPr>
          <w:rFonts w:ascii="Trebuchet MS" w:hAnsi="Trebuchet MS"/>
        </w:rPr>
        <w:t xml:space="preserve"> (Unidades Fiscais do Estado de São Paulo),</w:t>
      </w:r>
      <w:r w:rsidR="00400DDD">
        <w:rPr>
          <w:rFonts w:ascii="Trebuchet MS" w:hAnsi="Trebuchet MS"/>
        </w:rPr>
        <w:t xml:space="preserve"> </w:t>
      </w:r>
      <w:r w:rsidR="00C857B1">
        <w:rPr>
          <w:rFonts w:ascii="Trebuchet MS" w:hAnsi="Trebuchet MS"/>
        </w:rPr>
        <w:t>data base</w:t>
      </w:r>
      <w:r w:rsidR="00657F49" w:rsidRPr="00CA0C39">
        <w:rPr>
          <w:rFonts w:ascii="Trebuchet MS" w:hAnsi="Trebuchet MS"/>
        </w:rPr>
        <w:t xml:space="preserve"> (janeiro/201</w:t>
      </w:r>
      <w:r w:rsidR="001D0857">
        <w:rPr>
          <w:rFonts w:ascii="Trebuchet MS" w:hAnsi="Trebuchet MS"/>
        </w:rPr>
        <w:t>3</w:t>
      </w:r>
      <w:r w:rsidR="00657F49" w:rsidRPr="00CA0C39">
        <w:rPr>
          <w:rFonts w:ascii="Trebuchet MS" w:hAnsi="Trebuchet MS"/>
        </w:rPr>
        <w:t>)</w:t>
      </w:r>
      <w:r w:rsidR="00400DDD" w:rsidRPr="00CA0C39">
        <w:rPr>
          <w:rFonts w:ascii="Trebuchet MS" w:hAnsi="Trebuchet MS"/>
        </w:rPr>
        <w:t xml:space="preserve"> corresponde a R$</w:t>
      </w:r>
      <w:r w:rsidR="006E5770" w:rsidRPr="00CA0C39">
        <w:rPr>
          <w:rFonts w:ascii="Trebuchet MS" w:hAnsi="Trebuchet MS"/>
        </w:rPr>
        <w:t xml:space="preserve"> </w:t>
      </w:r>
      <w:r w:rsidR="00C65697" w:rsidRPr="00C65697">
        <w:rPr>
          <w:rFonts w:ascii="Trebuchet MS" w:hAnsi="Trebuchet MS"/>
        </w:rPr>
        <w:t>2.731,17</w:t>
      </w:r>
      <w:r w:rsidR="00400DDD" w:rsidRPr="00C65697">
        <w:rPr>
          <w:rFonts w:ascii="Trebuchet MS" w:hAnsi="Trebuchet MS"/>
        </w:rPr>
        <w:t>,</w:t>
      </w:r>
      <w:r>
        <w:rPr>
          <w:rFonts w:ascii="Trebuchet MS" w:hAnsi="Trebuchet MS"/>
        </w:rPr>
        <w:t xml:space="preserve"> faz jus a</w:t>
      </w:r>
      <w:r w:rsidR="006E5770">
        <w:rPr>
          <w:rFonts w:ascii="Trebuchet MS" w:hAnsi="Trebuchet MS"/>
        </w:rPr>
        <w:t>o</w:t>
      </w:r>
      <w:r>
        <w:rPr>
          <w:rFonts w:ascii="Trebuchet MS" w:hAnsi="Trebuchet MS"/>
        </w:rPr>
        <w:t xml:space="preserve"> vale-refeição, sendo o benefício proporcional aos dias efetivamente trabalhados</w:t>
      </w:r>
      <w:r w:rsidR="00400DDD">
        <w:rPr>
          <w:rFonts w:ascii="Trebuchet MS" w:hAnsi="Trebuchet MS"/>
        </w:rPr>
        <w:t xml:space="preserve"> e é controlado pela Secretaria de Gestão Pública</w:t>
      </w:r>
      <w:r w:rsidR="005B75DB">
        <w:rPr>
          <w:rFonts w:ascii="Trebuchet MS" w:hAnsi="Trebuchet MS"/>
        </w:rPr>
        <w:t xml:space="preserve"> do Governo do Estado de São Paulo</w:t>
      </w:r>
      <w:r>
        <w:rPr>
          <w:rFonts w:ascii="Trebuchet MS" w:hAnsi="Trebuchet MS"/>
        </w:rPr>
        <w:t>.</w:t>
      </w:r>
    </w:p>
    <w:p w:rsidR="000068E8" w:rsidRDefault="000068E8" w:rsidP="000068E8">
      <w:pPr>
        <w:spacing w:before="120"/>
        <w:jc w:val="both"/>
        <w:rPr>
          <w:rFonts w:ascii="Trebuchet MS" w:hAnsi="Trebuchet MS"/>
        </w:rPr>
      </w:pPr>
      <w:r>
        <w:rPr>
          <w:rFonts w:ascii="Trebuchet MS" w:hAnsi="Trebuchet MS"/>
        </w:rPr>
        <w:t xml:space="preserve">O servidor </w:t>
      </w:r>
      <w:r w:rsidR="00EE441A">
        <w:rPr>
          <w:rFonts w:ascii="Trebuchet MS" w:hAnsi="Trebuchet MS"/>
        </w:rPr>
        <w:t xml:space="preserve">docente </w:t>
      </w:r>
      <w:r>
        <w:rPr>
          <w:rFonts w:ascii="Trebuchet MS" w:hAnsi="Trebuchet MS"/>
        </w:rPr>
        <w:t>receberá um cartão magnético que será recarregado mensalmente</w:t>
      </w:r>
      <w:r w:rsidR="005B75DB">
        <w:rPr>
          <w:rFonts w:ascii="Trebuchet MS" w:hAnsi="Trebuchet MS"/>
        </w:rPr>
        <w:t xml:space="preserve"> no 5º dia útil d</w:t>
      </w:r>
      <w:r w:rsidR="00657F49">
        <w:rPr>
          <w:rFonts w:ascii="Trebuchet MS" w:hAnsi="Trebuchet MS"/>
        </w:rPr>
        <w:t>e cada</w:t>
      </w:r>
      <w:r w:rsidR="005B75DB">
        <w:rPr>
          <w:rFonts w:ascii="Trebuchet MS" w:hAnsi="Trebuchet MS"/>
        </w:rPr>
        <w:t xml:space="preserve"> mês</w:t>
      </w:r>
      <w:r w:rsidR="003A251E">
        <w:rPr>
          <w:rFonts w:ascii="Trebuchet MS" w:hAnsi="Trebuchet MS"/>
        </w:rPr>
        <w:t xml:space="preserve">. </w:t>
      </w:r>
    </w:p>
    <w:p w:rsidR="00657F49" w:rsidRDefault="00657F49" w:rsidP="000068E8">
      <w:pPr>
        <w:spacing w:before="120"/>
        <w:jc w:val="both"/>
        <w:rPr>
          <w:rFonts w:ascii="Trebuchet MS" w:hAnsi="Trebuchet MS"/>
        </w:rPr>
      </w:pPr>
    </w:p>
    <w:p w:rsidR="000068E8" w:rsidRPr="00A37D2F" w:rsidRDefault="00400DDD" w:rsidP="000068E8">
      <w:pPr>
        <w:spacing w:before="120"/>
        <w:jc w:val="both"/>
        <w:rPr>
          <w:rFonts w:ascii="Trebuchet MS" w:hAnsi="Trebuchet MS"/>
          <w:b/>
          <w:u w:val="single"/>
        </w:rPr>
      </w:pPr>
      <w:r>
        <w:rPr>
          <w:rFonts w:ascii="Trebuchet MS" w:hAnsi="Trebuchet MS"/>
          <w:b/>
          <w:u w:val="single"/>
        </w:rPr>
        <w:t>VALE TRANSPORTE</w:t>
      </w:r>
    </w:p>
    <w:p w:rsidR="000068E8" w:rsidRDefault="000068E8" w:rsidP="000068E8">
      <w:pPr>
        <w:spacing w:before="120"/>
        <w:jc w:val="both"/>
        <w:rPr>
          <w:rFonts w:ascii="Trebuchet MS" w:hAnsi="Trebuchet MS"/>
          <w:b/>
        </w:rPr>
      </w:pPr>
    </w:p>
    <w:p w:rsidR="0069541C" w:rsidRDefault="000068E8" w:rsidP="000068E8">
      <w:pPr>
        <w:spacing w:before="120"/>
        <w:jc w:val="both"/>
        <w:rPr>
          <w:rFonts w:ascii="Trebuchet MS" w:hAnsi="Trebuchet MS"/>
          <w:b/>
        </w:rPr>
      </w:pPr>
      <w:r>
        <w:rPr>
          <w:rFonts w:ascii="Trebuchet MS" w:hAnsi="Trebuchet MS"/>
        </w:rPr>
        <w:t>O servidor</w:t>
      </w:r>
      <w:r w:rsidR="00EE441A">
        <w:rPr>
          <w:rFonts w:ascii="Trebuchet MS" w:hAnsi="Trebuchet MS"/>
        </w:rPr>
        <w:t xml:space="preserve"> docente</w:t>
      </w:r>
      <w:r>
        <w:rPr>
          <w:rFonts w:ascii="Trebuchet MS" w:hAnsi="Trebuchet MS"/>
        </w:rPr>
        <w:t xml:space="preserve"> </w:t>
      </w:r>
      <w:r w:rsidR="00400DDD">
        <w:rPr>
          <w:rFonts w:ascii="Trebuchet MS" w:hAnsi="Trebuchet MS"/>
        </w:rPr>
        <w:t>que fez sua opção ao Vale Transporte</w:t>
      </w:r>
      <w:r w:rsidR="00790D4B">
        <w:rPr>
          <w:rFonts w:ascii="Trebuchet MS" w:hAnsi="Trebuchet MS"/>
        </w:rPr>
        <w:t xml:space="preserve">, </w:t>
      </w:r>
      <w:r w:rsidR="00400DDD">
        <w:rPr>
          <w:rFonts w:ascii="Trebuchet MS" w:hAnsi="Trebuchet MS"/>
        </w:rPr>
        <w:t xml:space="preserve">receberá seu benefício </w:t>
      </w:r>
      <w:r w:rsidR="00790D4B">
        <w:rPr>
          <w:rFonts w:ascii="Trebuchet MS" w:hAnsi="Trebuchet MS"/>
        </w:rPr>
        <w:t>pelos dias úteis trabalhados,</w:t>
      </w:r>
      <w:r w:rsidR="00B63B78">
        <w:rPr>
          <w:rFonts w:ascii="Trebuchet MS" w:hAnsi="Trebuchet MS"/>
        </w:rPr>
        <w:t xml:space="preserve"> </w:t>
      </w:r>
      <w:r w:rsidR="00790D4B">
        <w:rPr>
          <w:rFonts w:ascii="Trebuchet MS" w:hAnsi="Trebuchet MS"/>
        </w:rPr>
        <w:t>serão excluídos os sábados, domingos, feriados</w:t>
      </w:r>
      <w:r w:rsidR="00755760">
        <w:rPr>
          <w:rFonts w:ascii="Trebuchet MS" w:hAnsi="Trebuchet MS"/>
        </w:rPr>
        <w:t xml:space="preserve">, </w:t>
      </w:r>
      <w:r w:rsidR="00790D4B">
        <w:rPr>
          <w:rFonts w:ascii="Trebuchet MS" w:hAnsi="Trebuchet MS"/>
        </w:rPr>
        <w:t>faltas</w:t>
      </w:r>
      <w:r w:rsidR="00CA0C39">
        <w:rPr>
          <w:rFonts w:ascii="Trebuchet MS" w:hAnsi="Trebuchet MS"/>
        </w:rPr>
        <w:t xml:space="preserve"> e férias</w:t>
      </w:r>
      <w:r w:rsidR="005B75DB">
        <w:rPr>
          <w:rFonts w:ascii="Trebuchet MS" w:hAnsi="Trebuchet MS"/>
        </w:rPr>
        <w:t xml:space="preserve">, e </w:t>
      </w:r>
      <w:proofErr w:type="gramStart"/>
      <w:r w:rsidR="005B75DB">
        <w:rPr>
          <w:rFonts w:ascii="Trebuchet MS" w:hAnsi="Trebuchet MS"/>
        </w:rPr>
        <w:t>será</w:t>
      </w:r>
      <w:proofErr w:type="gramEnd"/>
      <w:r w:rsidR="005B75DB">
        <w:rPr>
          <w:rFonts w:ascii="Trebuchet MS" w:hAnsi="Trebuchet MS"/>
        </w:rPr>
        <w:t xml:space="preserve"> descontado 6</w:t>
      </w:r>
      <w:r w:rsidR="00C25DD0">
        <w:rPr>
          <w:rFonts w:ascii="Trebuchet MS" w:hAnsi="Trebuchet MS"/>
        </w:rPr>
        <w:t>% d</w:t>
      </w:r>
      <w:r w:rsidR="00CA0C39">
        <w:rPr>
          <w:rFonts w:ascii="Trebuchet MS" w:hAnsi="Trebuchet MS"/>
        </w:rPr>
        <w:t xml:space="preserve">a remuneração do </w:t>
      </w:r>
      <w:r w:rsidR="00EE441A">
        <w:rPr>
          <w:rFonts w:ascii="Trebuchet MS" w:hAnsi="Trebuchet MS"/>
        </w:rPr>
        <w:t>servidor docente</w:t>
      </w:r>
      <w:r w:rsidR="00C25DD0">
        <w:rPr>
          <w:rFonts w:ascii="Trebuchet MS" w:hAnsi="Trebuchet MS"/>
        </w:rPr>
        <w:t xml:space="preserve">, o </w:t>
      </w:r>
      <w:r w:rsidR="00CA0C39">
        <w:rPr>
          <w:rFonts w:ascii="Trebuchet MS" w:hAnsi="Trebuchet MS"/>
        </w:rPr>
        <w:t>qu</w:t>
      </w:r>
      <w:r w:rsidR="00C25DD0">
        <w:rPr>
          <w:rFonts w:ascii="Trebuchet MS" w:hAnsi="Trebuchet MS"/>
        </w:rPr>
        <w:t>e exceder</w:t>
      </w:r>
      <w:r w:rsidR="00CA0C39">
        <w:rPr>
          <w:rFonts w:ascii="Trebuchet MS" w:hAnsi="Trebuchet MS"/>
        </w:rPr>
        <w:t xml:space="preserve"> a esse limite será de responsabilidade da Instituição </w:t>
      </w:r>
      <w:proofErr w:type="spellStart"/>
      <w:r w:rsidR="00CA0C39">
        <w:rPr>
          <w:rFonts w:ascii="Trebuchet MS" w:hAnsi="Trebuchet MS"/>
        </w:rPr>
        <w:t>Ceeteps</w:t>
      </w:r>
      <w:proofErr w:type="spellEnd"/>
      <w:r w:rsidR="001D0857">
        <w:rPr>
          <w:rFonts w:ascii="Trebuchet MS" w:hAnsi="Trebuchet MS"/>
        </w:rPr>
        <w:t>, desde que não tenha condução própria</w:t>
      </w:r>
      <w:r w:rsidR="00CA0C39">
        <w:rPr>
          <w:rFonts w:ascii="Trebuchet MS" w:hAnsi="Trebuchet MS"/>
        </w:rPr>
        <w:t xml:space="preserve">. </w:t>
      </w:r>
    </w:p>
    <w:p w:rsidR="00EE441A" w:rsidRDefault="00EE441A" w:rsidP="000068E8">
      <w:pPr>
        <w:spacing w:before="120"/>
        <w:jc w:val="both"/>
        <w:rPr>
          <w:rFonts w:ascii="Trebuchet MS" w:hAnsi="Trebuchet MS"/>
          <w:b/>
          <w:u w:val="single"/>
        </w:rPr>
      </w:pPr>
    </w:p>
    <w:p w:rsidR="000068E8" w:rsidRPr="00A37D2F" w:rsidRDefault="000068E8" w:rsidP="000068E8">
      <w:pPr>
        <w:spacing w:before="120"/>
        <w:jc w:val="both"/>
        <w:rPr>
          <w:rFonts w:ascii="Trebuchet MS" w:hAnsi="Trebuchet MS"/>
          <w:b/>
          <w:u w:val="single"/>
        </w:rPr>
      </w:pPr>
      <w:r w:rsidRPr="00A37D2F">
        <w:rPr>
          <w:rFonts w:ascii="Trebuchet MS" w:hAnsi="Trebuchet MS"/>
          <w:b/>
          <w:u w:val="single"/>
        </w:rPr>
        <w:t xml:space="preserve">RESPONSABILIDADE </w:t>
      </w:r>
      <w:r w:rsidR="00F8593B">
        <w:rPr>
          <w:rFonts w:ascii="Trebuchet MS" w:hAnsi="Trebuchet MS"/>
          <w:b/>
          <w:u w:val="single"/>
        </w:rPr>
        <w:t>PELO SETOR DE TRABALHO</w:t>
      </w:r>
      <w:r w:rsidRPr="00A37D2F">
        <w:rPr>
          <w:rFonts w:ascii="Trebuchet MS" w:hAnsi="Trebuchet MS"/>
          <w:b/>
          <w:u w:val="single"/>
        </w:rPr>
        <w:t xml:space="preserve"> </w:t>
      </w:r>
    </w:p>
    <w:p w:rsidR="000068E8" w:rsidRDefault="000068E8" w:rsidP="000068E8">
      <w:pPr>
        <w:spacing w:before="120"/>
        <w:jc w:val="both"/>
        <w:rPr>
          <w:rFonts w:ascii="Trebuchet MS" w:hAnsi="Trebuchet MS"/>
        </w:rPr>
      </w:pPr>
      <w:r>
        <w:rPr>
          <w:rFonts w:ascii="Trebuchet MS" w:hAnsi="Trebuchet MS"/>
        </w:rPr>
        <w:t xml:space="preserve">O </w:t>
      </w:r>
      <w:r w:rsidR="00F8593B">
        <w:rPr>
          <w:rFonts w:ascii="Trebuchet MS" w:hAnsi="Trebuchet MS"/>
        </w:rPr>
        <w:t xml:space="preserve">servidor </w:t>
      </w:r>
      <w:r w:rsidR="00C857B1">
        <w:rPr>
          <w:rFonts w:ascii="Trebuchet MS" w:hAnsi="Trebuchet MS"/>
        </w:rPr>
        <w:t>docente</w:t>
      </w:r>
      <w:r>
        <w:rPr>
          <w:rFonts w:ascii="Trebuchet MS" w:hAnsi="Trebuchet MS"/>
        </w:rPr>
        <w:t xml:space="preserve"> deve zelar pela limpeza e preservação </w:t>
      </w:r>
      <w:r w:rsidR="00F8593B">
        <w:rPr>
          <w:rFonts w:ascii="Trebuchet MS" w:hAnsi="Trebuchet MS"/>
        </w:rPr>
        <w:t>do local de trabalho e</w:t>
      </w:r>
      <w:r>
        <w:rPr>
          <w:rFonts w:ascii="Trebuchet MS" w:hAnsi="Trebuchet MS"/>
        </w:rPr>
        <w:t xml:space="preserve"> pelos bens neles existentes</w:t>
      </w:r>
      <w:r w:rsidR="00C857B1">
        <w:rPr>
          <w:rFonts w:ascii="Trebuchet MS" w:hAnsi="Trebuchet MS"/>
        </w:rPr>
        <w:t>;</w:t>
      </w:r>
    </w:p>
    <w:p w:rsidR="000068E8" w:rsidRDefault="000068E8" w:rsidP="000068E8">
      <w:pPr>
        <w:spacing w:before="120"/>
        <w:jc w:val="both"/>
        <w:rPr>
          <w:rFonts w:ascii="Trebuchet MS" w:hAnsi="Trebuchet MS"/>
        </w:rPr>
      </w:pPr>
      <w:r>
        <w:rPr>
          <w:rFonts w:ascii="Trebuchet MS" w:hAnsi="Trebuchet MS"/>
        </w:rPr>
        <w:t>Quando estes locais estiverem desocupados, os ventiladores, os equipamentos eletrônicos devem ser desligados</w:t>
      </w:r>
      <w:r w:rsidR="00C857B1">
        <w:rPr>
          <w:rFonts w:ascii="Trebuchet MS" w:hAnsi="Trebuchet MS"/>
        </w:rPr>
        <w:t>;</w:t>
      </w:r>
    </w:p>
    <w:p w:rsidR="000068E8" w:rsidRDefault="000068E8" w:rsidP="000068E8">
      <w:pPr>
        <w:spacing w:before="120"/>
        <w:jc w:val="both"/>
        <w:rPr>
          <w:rFonts w:ascii="Trebuchet MS" w:hAnsi="Trebuchet MS"/>
        </w:rPr>
      </w:pPr>
      <w:r>
        <w:rPr>
          <w:rFonts w:ascii="Trebuchet MS" w:hAnsi="Trebuchet MS"/>
        </w:rPr>
        <w:t xml:space="preserve">Não deve ser permitida a permanência de </w:t>
      </w:r>
      <w:r w:rsidR="00E458E5">
        <w:rPr>
          <w:rFonts w:ascii="Trebuchet MS" w:hAnsi="Trebuchet MS"/>
        </w:rPr>
        <w:t>pessoas</w:t>
      </w:r>
      <w:r w:rsidR="00A62916">
        <w:rPr>
          <w:rFonts w:ascii="Trebuchet MS" w:hAnsi="Trebuchet MS"/>
        </w:rPr>
        <w:t xml:space="preserve"> estranhas</w:t>
      </w:r>
      <w:r w:rsidR="00E458E5">
        <w:rPr>
          <w:rFonts w:ascii="Trebuchet MS" w:hAnsi="Trebuchet MS"/>
        </w:rPr>
        <w:t xml:space="preserve"> </w:t>
      </w:r>
      <w:r>
        <w:rPr>
          <w:rFonts w:ascii="Trebuchet MS" w:hAnsi="Trebuchet MS"/>
        </w:rPr>
        <w:t>nesse</w:t>
      </w:r>
      <w:r w:rsidR="00A62916">
        <w:rPr>
          <w:rFonts w:ascii="Trebuchet MS" w:hAnsi="Trebuchet MS"/>
        </w:rPr>
        <w:t>s</w:t>
      </w:r>
      <w:r>
        <w:rPr>
          <w:rFonts w:ascii="Trebuchet MS" w:hAnsi="Trebuchet MS"/>
        </w:rPr>
        <w:t xml:space="preserve"> loca</w:t>
      </w:r>
      <w:r w:rsidR="00A62916">
        <w:rPr>
          <w:rFonts w:ascii="Trebuchet MS" w:hAnsi="Trebuchet MS"/>
        </w:rPr>
        <w:t>is</w:t>
      </w:r>
      <w:r>
        <w:rPr>
          <w:rFonts w:ascii="Trebuchet MS" w:hAnsi="Trebuchet MS"/>
        </w:rPr>
        <w:t xml:space="preserve"> sem a presença</w:t>
      </w:r>
      <w:r w:rsidR="00E458E5">
        <w:rPr>
          <w:rFonts w:ascii="Trebuchet MS" w:hAnsi="Trebuchet MS"/>
        </w:rPr>
        <w:t xml:space="preserve"> d</w:t>
      </w:r>
      <w:r w:rsidR="00A62916">
        <w:rPr>
          <w:rFonts w:ascii="Trebuchet MS" w:hAnsi="Trebuchet MS"/>
        </w:rPr>
        <w:t>e</w:t>
      </w:r>
      <w:r w:rsidR="00E458E5">
        <w:rPr>
          <w:rFonts w:ascii="Trebuchet MS" w:hAnsi="Trebuchet MS"/>
        </w:rPr>
        <w:t xml:space="preserve"> </w:t>
      </w:r>
      <w:r w:rsidR="00A62916">
        <w:rPr>
          <w:rFonts w:ascii="Trebuchet MS" w:hAnsi="Trebuchet MS"/>
        </w:rPr>
        <w:t xml:space="preserve">um </w:t>
      </w:r>
      <w:r w:rsidR="00E458E5">
        <w:rPr>
          <w:rFonts w:ascii="Trebuchet MS" w:hAnsi="Trebuchet MS"/>
        </w:rPr>
        <w:t>servidor</w:t>
      </w:r>
      <w:r w:rsidR="00A62916">
        <w:rPr>
          <w:rFonts w:ascii="Trebuchet MS" w:hAnsi="Trebuchet MS"/>
        </w:rPr>
        <w:t xml:space="preserve"> docente</w:t>
      </w:r>
      <w:r w:rsidR="00E458E5">
        <w:rPr>
          <w:rFonts w:ascii="Trebuchet MS" w:hAnsi="Trebuchet MS"/>
        </w:rPr>
        <w:t xml:space="preserve"> lotado n</w:t>
      </w:r>
      <w:r w:rsidR="00A62916">
        <w:rPr>
          <w:rFonts w:ascii="Trebuchet MS" w:hAnsi="Trebuchet MS"/>
        </w:rPr>
        <w:t xml:space="preserve">a </w:t>
      </w:r>
      <w:proofErr w:type="spellStart"/>
      <w:r w:rsidR="00A62916">
        <w:rPr>
          <w:rFonts w:ascii="Trebuchet MS" w:hAnsi="Trebuchet MS"/>
        </w:rPr>
        <w:t>Etec</w:t>
      </w:r>
      <w:proofErr w:type="spellEnd"/>
      <w:r w:rsidR="00A62916">
        <w:rPr>
          <w:rFonts w:ascii="Trebuchet MS" w:hAnsi="Trebuchet MS"/>
        </w:rPr>
        <w:t xml:space="preserve"> de Itaquera</w:t>
      </w:r>
      <w:r>
        <w:rPr>
          <w:rFonts w:ascii="Trebuchet MS" w:hAnsi="Trebuchet MS"/>
        </w:rPr>
        <w:t>.</w:t>
      </w:r>
    </w:p>
    <w:p w:rsidR="000068E8" w:rsidRPr="00232778" w:rsidRDefault="00E458E5" w:rsidP="000068E8">
      <w:pPr>
        <w:spacing w:before="120"/>
        <w:jc w:val="both"/>
        <w:rPr>
          <w:rFonts w:ascii="Trebuchet MS" w:hAnsi="Trebuchet MS"/>
          <w:b/>
          <w:color w:val="FF0000"/>
        </w:rPr>
      </w:pPr>
      <w:r>
        <w:rPr>
          <w:rFonts w:ascii="Trebuchet MS" w:hAnsi="Trebuchet MS"/>
          <w:b/>
        </w:rPr>
        <w:t>O</w:t>
      </w:r>
      <w:r w:rsidR="000068E8" w:rsidRPr="00E458E5">
        <w:rPr>
          <w:rFonts w:ascii="Trebuchet MS" w:hAnsi="Trebuchet MS"/>
          <w:b/>
        </w:rPr>
        <w:t xml:space="preserve">BS.: Os laboratórios têm normas </w:t>
      </w:r>
      <w:r w:rsidR="001A7E79">
        <w:rPr>
          <w:rFonts w:ascii="Trebuchet MS" w:hAnsi="Trebuchet MS"/>
          <w:b/>
        </w:rPr>
        <w:t xml:space="preserve">próprias </w:t>
      </w:r>
      <w:r w:rsidR="000068E8" w:rsidRPr="00E458E5">
        <w:rPr>
          <w:rFonts w:ascii="Trebuchet MS" w:hAnsi="Trebuchet MS"/>
          <w:b/>
        </w:rPr>
        <w:t>de utilização</w:t>
      </w:r>
      <w:r w:rsidRPr="00E458E5">
        <w:rPr>
          <w:rFonts w:ascii="Trebuchet MS" w:hAnsi="Trebuchet MS"/>
          <w:b/>
        </w:rPr>
        <w:t xml:space="preserve"> que devem ser seguidas</w:t>
      </w:r>
      <w:r>
        <w:rPr>
          <w:rFonts w:ascii="Trebuchet MS" w:hAnsi="Trebuchet MS"/>
          <w:b/>
        </w:rPr>
        <w:t>.</w:t>
      </w:r>
    </w:p>
    <w:p w:rsidR="00EE441A" w:rsidRDefault="00EE441A" w:rsidP="000068E8">
      <w:pPr>
        <w:spacing w:before="120"/>
        <w:jc w:val="both"/>
        <w:rPr>
          <w:rFonts w:ascii="Trebuchet MS" w:hAnsi="Trebuchet MS"/>
          <w:b/>
          <w:u w:val="single"/>
        </w:rPr>
      </w:pPr>
    </w:p>
    <w:p w:rsidR="00023803" w:rsidRPr="00C857B1" w:rsidRDefault="00A62916" w:rsidP="000068E8">
      <w:pPr>
        <w:spacing w:before="120"/>
        <w:jc w:val="both"/>
        <w:rPr>
          <w:rFonts w:ascii="Trebuchet MS" w:hAnsi="Trebuchet MS"/>
          <w:b/>
          <w:u w:val="single"/>
        </w:rPr>
      </w:pPr>
      <w:r>
        <w:rPr>
          <w:rFonts w:ascii="Trebuchet MS" w:hAnsi="Trebuchet MS"/>
          <w:b/>
          <w:u w:val="single"/>
        </w:rPr>
        <w:t>D</w:t>
      </w:r>
      <w:r w:rsidR="00DF4691" w:rsidRPr="00C857B1">
        <w:rPr>
          <w:rFonts w:ascii="Trebuchet MS" w:hAnsi="Trebuchet MS"/>
          <w:b/>
          <w:u w:val="single"/>
        </w:rPr>
        <w:t xml:space="preserve">EVERES, PROIBIÇÕES E </w:t>
      </w:r>
      <w:proofErr w:type="gramStart"/>
      <w:r w:rsidR="00DF4691" w:rsidRPr="00C857B1">
        <w:rPr>
          <w:rFonts w:ascii="Trebuchet MS" w:hAnsi="Trebuchet MS"/>
          <w:b/>
          <w:u w:val="single"/>
        </w:rPr>
        <w:t>PENALIDADES</w:t>
      </w:r>
      <w:proofErr w:type="gramEnd"/>
    </w:p>
    <w:p w:rsidR="00023803" w:rsidRDefault="00023803" w:rsidP="00023803">
      <w:pPr>
        <w:autoSpaceDE w:val="0"/>
        <w:autoSpaceDN w:val="0"/>
        <w:adjustRightInd w:val="0"/>
        <w:rPr>
          <w:rFonts w:ascii="Arial" w:hAnsi="Arial" w:cs="Arial"/>
          <w:b/>
          <w:bCs/>
          <w:color w:val="000000"/>
          <w:sz w:val="23"/>
          <w:szCs w:val="23"/>
        </w:rPr>
      </w:pPr>
    </w:p>
    <w:p w:rsidR="00104082" w:rsidRDefault="00104082" w:rsidP="00023803">
      <w:pPr>
        <w:autoSpaceDE w:val="0"/>
        <w:autoSpaceDN w:val="0"/>
        <w:adjustRightInd w:val="0"/>
        <w:rPr>
          <w:rFonts w:ascii="Arial" w:hAnsi="Arial" w:cs="Arial"/>
          <w:b/>
          <w:bCs/>
          <w:color w:val="000000"/>
          <w:sz w:val="23"/>
          <w:szCs w:val="23"/>
        </w:rPr>
      </w:pPr>
    </w:p>
    <w:p w:rsidR="00023803" w:rsidRDefault="00023803" w:rsidP="00023803">
      <w:pPr>
        <w:autoSpaceDE w:val="0"/>
        <w:autoSpaceDN w:val="0"/>
        <w:adjustRightInd w:val="0"/>
        <w:rPr>
          <w:rFonts w:ascii="Arial" w:hAnsi="Arial" w:cs="Arial"/>
          <w:b/>
          <w:bCs/>
          <w:color w:val="000000"/>
          <w:sz w:val="23"/>
          <w:szCs w:val="23"/>
        </w:rPr>
      </w:pPr>
      <w:r w:rsidRPr="00023803">
        <w:rPr>
          <w:rFonts w:ascii="Arial" w:hAnsi="Arial" w:cs="Arial"/>
          <w:b/>
          <w:bCs/>
          <w:color w:val="000000"/>
          <w:sz w:val="23"/>
          <w:szCs w:val="23"/>
        </w:rPr>
        <w:t>Deliberação CEETEPS nº 02, de 16-6-</w:t>
      </w:r>
      <w:proofErr w:type="gramStart"/>
      <w:r w:rsidRPr="00023803">
        <w:rPr>
          <w:rFonts w:ascii="Arial" w:hAnsi="Arial" w:cs="Arial"/>
          <w:b/>
          <w:bCs/>
          <w:color w:val="000000"/>
          <w:sz w:val="23"/>
          <w:szCs w:val="23"/>
        </w:rPr>
        <w:t>2011</w:t>
      </w:r>
      <w:proofErr w:type="gramEnd"/>
      <w:r w:rsidRPr="00023803">
        <w:rPr>
          <w:rFonts w:ascii="Arial" w:hAnsi="Arial" w:cs="Arial"/>
          <w:b/>
          <w:bCs/>
          <w:color w:val="000000"/>
          <w:sz w:val="23"/>
          <w:szCs w:val="23"/>
        </w:rPr>
        <w:t xml:space="preserve"> </w:t>
      </w:r>
    </w:p>
    <w:p w:rsidR="00FC6E32" w:rsidRDefault="00FC6E32" w:rsidP="00023803">
      <w:pPr>
        <w:autoSpaceDE w:val="0"/>
        <w:autoSpaceDN w:val="0"/>
        <w:adjustRightInd w:val="0"/>
        <w:jc w:val="both"/>
        <w:rPr>
          <w:rFonts w:ascii="Arial" w:hAnsi="Arial" w:cs="Arial"/>
          <w:b/>
          <w:i/>
          <w:iCs/>
          <w:color w:val="000000"/>
          <w:sz w:val="23"/>
          <w:szCs w:val="23"/>
        </w:rPr>
      </w:pPr>
    </w:p>
    <w:p w:rsidR="00023803" w:rsidRDefault="00023803" w:rsidP="00023803">
      <w:pPr>
        <w:autoSpaceDE w:val="0"/>
        <w:autoSpaceDN w:val="0"/>
        <w:adjustRightInd w:val="0"/>
        <w:jc w:val="both"/>
        <w:rPr>
          <w:rFonts w:ascii="Arial" w:hAnsi="Arial" w:cs="Arial"/>
          <w:b/>
          <w:i/>
          <w:iCs/>
          <w:color w:val="000000"/>
          <w:sz w:val="23"/>
          <w:szCs w:val="23"/>
        </w:rPr>
      </w:pPr>
      <w:r w:rsidRPr="00CA0C39">
        <w:rPr>
          <w:rFonts w:ascii="Arial" w:hAnsi="Arial" w:cs="Arial"/>
          <w:b/>
          <w:i/>
          <w:iCs/>
          <w:color w:val="000000"/>
          <w:sz w:val="23"/>
          <w:szCs w:val="23"/>
        </w:rPr>
        <w:t xml:space="preserve">Institui o Regulamento Disciplinar dos Empregados Públicos do CEETEPS. </w:t>
      </w:r>
    </w:p>
    <w:p w:rsidR="00FC6E32" w:rsidRDefault="00FC6E32" w:rsidP="00023803">
      <w:pPr>
        <w:autoSpaceDE w:val="0"/>
        <w:autoSpaceDN w:val="0"/>
        <w:adjustRightInd w:val="0"/>
        <w:jc w:val="both"/>
        <w:rPr>
          <w:rFonts w:ascii="Arial" w:hAnsi="Arial" w:cs="Arial"/>
          <w:color w:val="000000"/>
          <w:sz w:val="23"/>
          <w:szCs w:val="23"/>
        </w:rPr>
      </w:pPr>
    </w:p>
    <w:p w:rsidR="00023803" w:rsidRPr="00023803" w:rsidRDefault="00023803" w:rsidP="00023803">
      <w:pPr>
        <w:autoSpaceDE w:val="0"/>
        <w:autoSpaceDN w:val="0"/>
        <w:adjustRightInd w:val="0"/>
        <w:jc w:val="both"/>
        <w:rPr>
          <w:rFonts w:ascii="Arial" w:hAnsi="Arial" w:cs="Arial"/>
          <w:color w:val="000000"/>
          <w:sz w:val="23"/>
          <w:szCs w:val="23"/>
        </w:rPr>
      </w:pPr>
      <w:r w:rsidRPr="00023803">
        <w:rPr>
          <w:rFonts w:ascii="Arial" w:hAnsi="Arial" w:cs="Arial"/>
          <w:color w:val="000000"/>
          <w:sz w:val="23"/>
          <w:szCs w:val="23"/>
        </w:rPr>
        <w:t xml:space="preserve">O Conselho Deliberativo do Centro Estadual de Educação Tecnológica “Paula Souza” - CEETEPS, no uso de suas atribuições regimentais e de acordo com o disposto nos incisos I e XVI, do artigo 8º, do Regimento do CEETEPS, aprovado pelo Decreto nº 17.027, de 19 de maio de 1981 e suas alterações, e, </w:t>
      </w:r>
    </w:p>
    <w:p w:rsidR="00023803" w:rsidRDefault="00023803" w:rsidP="00023803">
      <w:pPr>
        <w:autoSpaceDE w:val="0"/>
        <w:autoSpaceDN w:val="0"/>
        <w:adjustRightInd w:val="0"/>
        <w:jc w:val="both"/>
        <w:rPr>
          <w:rFonts w:ascii="Arial" w:hAnsi="Arial" w:cs="Arial"/>
          <w:color w:val="000000"/>
          <w:sz w:val="23"/>
          <w:szCs w:val="23"/>
        </w:rPr>
      </w:pPr>
      <w:proofErr w:type="gramStart"/>
      <w:r w:rsidRPr="00023803">
        <w:rPr>
          <w:rFonts w:ascii="Arial" w:hAnsi="Arial" w:cs="Arial"/>
          <w:color w:val="000000"/>
          <w:sz w:val="23"/>
          <w:szCs w:val="23"/>
        </w:rPr>
        <w:t>ainda</w:t>
      </w:r>
      <w:proofErr w:type="gramEnd"/>
      <w:r w:rsidRPr="00023803">
        <w:rPr>
          <w:rFonts w:ascii="Arial" w:hAnsi="Arial" w:cs="Arial"/>
          <w:color w:val="000000"/>
          <w:sz w:val="23"/>
          <w:szCs w:val="23"/>
        </w:rPr>
        <w:t xml:space="preserve">, à vista do aprovado na 469ª reunião realizada em 16 de junho de 2011. </w:t>
      </w:r>
    </w:p>
    <w:p w:rsidR="00023803" w:rsidRDefault="00023803" w:rsidP="00023803">
      <w:pPr>
        <w:autoSpaceDE w:val="0"/>
        <w:autoSpaceDN w:val="0"/>
        <w:adjustRightInd w:val="0"/>
        <w:jc w:val="both"/>
        <w:rPr>
          <w:rFonts w:ascii="Arial" w:hAnsi="Arial" w:cs="Arial"/>
          <w:color w:val="000000"/>
          <w:sz w:val="23"/>
          <w:szCs w:val="23"/>
        </w:rPr>
      </w:pPr>
    </w:p>
    <w:p w:rsidR="00104082" w:rsidRPr="00023803" w:rsidRDefault="00104082" w:rsidP="00023803">
      <w:pPr>
        <w:autoSpaceDE w:val="0"/>
        <w:autoSpaceDN w:val="0"/>
        <w:adjustRightInd w:val="0"/>
        <w:jc w:val="both"/>
        <w:rPr>
          <w:rFonts w:ascii="Arial" w:hAnsi="Arial" w:cs="Arial"/>
          <w:color w:val="000000"/>
          <w:sz w:val="23"/>
          <w:szCs w:val="23"/>
        </w:rPr>
      </w:pPr>
    </w:p>
    <w:p w:rsidR="00023803" w:rsidRDefault="00023803" w:rsidP="00023803">
      <w:pPr>
        <w:autoSpaceDE w:val="0"/>
        <w:autoSpaceDN w:val="0"/>
        <w:adjustRightInd w:val="0"/>
        <w:jc w:val="both"/>
        <w:rPr>
          <w:rFonts w:ascii="Arial" w:hAnsi="Arial" w:cs="Arial"/>
          <w:b/>
          <w:color w:val="000000"/>
          <w:sz w:val="23"/>
          <w:szCs w:val="23"/>
        </w:rPr>
      </w:pPr>
      <w:r w:rsidRPr="00023803">
        <w:rPr>
          <w:rFonts w:ascii="Arial" w:hAnsi="Arial" w:cs="Arial"/>
          <w:b/>
          <w:color w:val="000000"/>
          <w:sz w:val="23"/>
          <w:szCs w:val="23"/>
        </w:rPr>
        <w:t xml:space="preserve">Delibera: </w:t>
      </w:r>
    </w:p>
    <w:p w:rsidR="00DF4691" w:rsidRDefault="00DF4691" w:rsidP="00023803">
      <w:pPr>
        <w:autoSpaceDE w:val="0"/>
        <w:autoSpaceDN w:val="0"/>
        <w:adjustRightInd w:val="0"/>
        <w:jc w:val="both"/>
        <w:rPr>
          <w:rFonts w:ascii="Arial" w:hAnsi="Arial" w:cs="Arial"/>
          <w:b/>
          <w:bCs/>
          <w:color w:val="000000"/>
          <w:sz w:val="23"/>
          <w:szCs w:val="23"/>
        </w:rPr>
      </w:pPr>
    </w:p>
    <w:p w:rsidR="00023803" w:rsidRDefault="00023803" w:rsidP="00023803">
      <w:pPr>
        <w:autoSpaceDE w:val="0"/>
        <w:autoSpaceDN w:val="0"/>
        <w:adjustRightInd w:val="0"/>
        <w:jc w:val="both"/>
        <w:rPr>
          <w:rFonts w:ascii="Arial" w:hAnsi="Arial" w:cs="Arial"/>
          <w:color w:val="000000"/>
          <w:sz w:val="23"/>
          <w:szCs w:val="23"/>
        </w:rPr>
      </w:pPr>
      <w:r w:rsidRPr="00023803">
        <w:rPr>
          <w:rFonts w:ascii="Arial" w:hAnsi="Arial" w:cs="Arial"/>
          <w:b/>
          <w:bCs/>
          <w:color w:val="000000"/>
          <w:sz w:val="23"/>
          <w:szCs w:val="23"/>
        </w:rPr>
        <w:t xml:space="preserve">Artigo 1º – </w:t>
      </w:r>
      <w:r w:rsidRPr="00023803">
        <w:rPr>
          <w:rFonts w:ascii="Arial" w:hAnsi="Arial" w:cs="Arial"/>
          <w:color w:val="000000"/>
          <w:sz w:val="23"/>
          <w:szCs w:val="23"/>
        </w:rPr>
        <w:t xml:space="preserve">Fica aprovado o anexo Regulamento Disciplinar dos Empregados Públicos do CEETEPS, em atuação nos órgãos da estrutura administrativa do CEETEPS, ditada pela Deliberação 03/2008, alterada pelas Deliberações 04/09, 02/10 e 04/10, bem como daqueles em atuação nas estruturas administrativas das Unidades de Ensino –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w:t>
      </w:r>
      <w:proofErr w:type="gramStart"/>
      <w:r w:rsidRPr="00023803">
        <w:rPr>
          <w:rFonts w:ascii="Arial" w:hAnsi="Arial" w:cs="Arial"/>
          <w:color w:val="000000"/>
          <w:sz w:val="23"/>
          <w:szCs w:val="23"/>
        </w:rPr>
        <w:t>e</w:t>
      </w:r>
      <w:proofErr w:type="gramEnd"/>
      <w:r w:rsidRPr="00023803">
        <w:rPr>
          <w:rFonts w:ascii="Arial" w:hAnsi="Arial" w:cs="Arial"/>
          <w:color w:val="000000"/>
          <w:sz w:val="23"/>
          <w:szCs w:val="23"/>
        </w:rPr>
        <w:t xml:space="preserve"> </w:t>
      </w:r>
    </w:p>
    <w:p w:rsidR="00023803" w:rsidRDefault="00023803" w:rsidP="00023803">
      <w:pPr>
        <w:autoSpaceDE w:val="0"/>
        <w:autoSpaceDN w:val="0"/>
        <w:adjustRightInd w:val="0"/>
        <w:jc w:val="both"/>
        <w:rPr>
          <w:rFonts w:ascii="Arial" w:hAnsi="Arial" w:cs="Arial"/>
          <w:color w:val="000000"/>
          <w:sz w:val="23"/>
          <w:szCs w:val="23"/>
        </w:rPr>
      </w:pPr>
    </w:p>
    <w:p w:rsidR="00023803" w:rsidRDefault="00023803" w:rsidP="00023803">
      <w:pPr>
        <w:autoSpaceDE w:val="0"/>
        <w:autoSpaceDN w:val="0"/>
        <w:adjustRightInd w:val="0"/>
        <w:jc w:val="both"/>
        <w:rPr>
          <w:rFonts w:ascii="Arial" w:hAnsi="Arial" w:cs="Arial"/>
          <w:color w:val="000000"/>
          <w:sz w:val="23"/>
          <w:szCs w:val="23"/>
        </w:rPr>
      </w:pP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conforme disposição no Regimento Comum das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Regimento Unificado das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jc w:val="both"/>
        <w:rPr>
          <w:rFonts w:ascii="Arial" w:hAnsi="Arial" w:cs="Arial"/>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2º </w:t>
      </w:r>
      <w:r w:rsidRPr="00023803">
        <w:rPr>
          <w:rFonts w:ascii="Arial" w:hAnsi="Arial" w:cs="Arial"/>
          <w:color w:val="000000"/>
          <w:sz w:val="23"/>
          <w:szCs w:val="23"/>
        </w:rPr>
        <w:t xml:space="preserve">– Esta Deliberação entra em vigor na data de sua publicação.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ANEXO </w:t>
      </w:r>
    </w:p>
    <w:p w:rsidR="00DF4691" w:rsidRDefault="00DF4691"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b/>
          <w:color w:val="000000"/>
          <w:sz w:val="23"/>
          <w:szCs w:val="23"/>
        </w:rPr>
      </w:pPr>
      <w:r w:rsidRPr="00023803">
        <w:rPr>
          <w:rFonts w:ascii="Arial" w:hAnsi="Arial" w:cs="Arial"/>
          <w:b/>
          <w:color w:val="000000"/>
          <w:sz w:val="23"/>
          <w:szCs w:val="23"/>
        </w:rPr>
        <w:t xml:space="preserve">REGULAMENTO DISCIPLINAR DOS EMPREGADOS PÚBLICOS DO CEETEPS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I </w:t>
      </w:r>
    </w:p>
    <w:p w:rsidR="00DF4691" w:rsidRDefault="00DF4691"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b/>
          <w:color w:val="000000"/>
          <w:sz w:val="23"/>
          <w:szCs w:val="23"/>
        </w:rPr>
      </w:pPr>
      <w:r w:rsidRPr="00023803">
        <w:rPr>
          <w:rFonts w:ascii="Arial" w:hAnsi="Arial" w:cs="Arial"/>
          <w:b/>
          <w:color w:val="000000"/>
          <w:sz w:val="23"/>
          <w:szCs w:val="23"/>
        </w:rPr>
        <w:t xml:space="preserve">DOS DEVERES E DAS PROIBIÇÕES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SEÇÃO I </w:t>
      </w:r>
    </w:p>
    <w:p w:rsidR="00023803" w:rsidRDefault="00023803" w:rsidP="00023803">
      <w:pPr>
        <w:autoSpaceDE w:val="0"/>
        <w:autoSpaceDN w:val="0"/>
        <w:adjustRightInd w:val="0"/>
        <w:rPr>
          <w:rFonts w:ascii="Arial" w:hAnsi="Arial" w:cs="Arial"/>
          <w:b/>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023803">
        <w:rPr>
          <w:rFonts w:ascii="Arial" w:hAnsi="Arial" w:cs="Arial"/>
          <w:b/>
          <w:color w:val="000000"/>
          <w:sz w:val="23"/>
          <w:szCs w:val="23"/>
        </w:rPr>
        <w:t xml:space="preserve">DOS DEVERES </w:t>
      </w:r>
    </w:p>
    <w:p w:rsidR="00023803" w:rsidRDefault="00023803"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1º – </w:t>
      </w:r>
      <w:r w:rsidRPr="00023803">
        <w:rPr>
          <w:rFonts w:ascii="Arial" w:hAnsi="Arial" w:cs="Arial"/>
          <w:color w:val="000000"/>
          <w:sz w:val="23"/>
          <w:szCs w:val="23"/>
        </w:rPr>
        <w:t xml:space="preserve">São deveres do empregado público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comparecer à repartição no horário de trabalho ordinário executando os serviços que lhe competirem;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desempenhar com zelo e presteza os trabalhos de que for incumbido; </w:t>
      </w:r>
    </w:p>
    <w:p w:rsidR="00D674DC"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guardar sigilo sobre quaisquer assuntos da repartição; </w:t>
      </w:r>
    </w:p>
    <w:p w:rsidR="00D674DC" w:rsidRDefault="00D674DC" w:rsidP="00D674DC">
      <w:pPr>
        <w:rPr>
          <w:rFonts w:ascii="Arial" w:hAnsi="Arial" w:cs="Arial"/>
          <w:sz w:val="23"/>
          <w:szCs w:val="23"/>
        </w:rPr>
      </w:pPr>
    </w:p>
    <w:p w:rsidR="00023803" w:rsidRPr="00023803" w:rsidRDefault="003D7ABB" w:rsidP="00023803">
      <w:pPr>
        <w:pageBreakBefore/>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I</w:t>
      </w:r>
      <w:r w:rsidR="00023803" w:rsidRPr="00023803">
        <w:rPr>
          <w:rFonts w:ascii="Arial" w:hAnsi="Arial" w:cs="Arial"/>
          <w:color w:val="000000"/>
          <w:sz w:val="23"/>
          <w:szCs w:val="23"/>
        </w:rPr>
        <w:t xml:space="preserve">V – representar a seu chefe imediato sobre todas as irregularidades de que tiver conhecimento e que ocorrerem na Unidade em que servir, ou às autoridades superiores, quando o chefe imediato não levar em consideração sua representação;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 – cumprir as ordens superiores, representando, quando forem manifestamente ilegais;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 – manifestar-se, em quaisquer procedimentos, com respeito, ainda que por escrito, e tratar com urbanidade seus companheiros de trabalho e o público em geral;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VII – atender o público sem preferências pessoais;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VIII – providenciar para que esteja sempre em ordem, no assentamento individual, a sua declaração de família;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IX – manter o espírito de cooperação com os companheiros de trabalho;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 – zelar pela economia do material do Estado e do CEETEPS e pela conservação do que for confiado a sua guarda ou utilização;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 – apresentar-se convenientemente trajado em serviço ou com uniforme determinado, quando for o caso;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XII – apresentar, quando solicitado, relatório de suas atividades;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XIII – sugerir providências tendentes à melhoria dos serviços;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XIV – observar neutralidade política e religiosa no exercício de sua função;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XV – zelar pelo correto cumprimento do presente Regulamento Disciplinar.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O descumprimento dos deveres mencionados neste artigo configurará indisciplina, capitulada na alínea “h”, do artigo 482 da CLT, salvo na hipótese do inciso I, que poderá configurar desídia, como prevista na alínea “e”, do artigo 482 da CLT.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Os servidores das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além de observarem os deveres constantes nos incisos I a XV, deverão cumprir, também, as atribuições previstas no Regimento Unificado das Faculdades de Tecnologia -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ou no Regimento Comum das Escolas Técnicas –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SEÇÃO II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DAS PROIBIÇÕES </w:t>
      </w:r>
    </w:p>
    <w:p w:rsidR="00104082" w:rsidRPr="0019125E" w:rsidRDefault="00104082"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2º </w:t>
      </w:r>
      <w:r w:rsidRPr="00023803">
        <w:rPr>
          <w:rFonts w:ascii="Arial" w:hAnsi="Arial" w:cs="Arial"/>
          <w:color w:val="000000"/>
          <w:sz w:val="23"/>
          <w:szCs w:val="23"/>
        </w:rPr>
        <w:t xml:space="preserve">– Ao empregado público do CEETEPS é proibido: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retirar, sem a competente e prévia permissão, qualquer documento ou objeto existente na repartição;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entreter -se, durante as horas de trabalho, em atividades estranhas ao serviço;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deixar de comparecer ao serviço sem causa justificável ou deixar de comparecer, quando convocado, como testemunha ou para simples informações em procedimentos administrativos internos de apuração ou com contraditório;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IV – atender pessoas na repartição, para tratar de assuntos particulares;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 – promover manifestações de apreço ou desapreço dentro da repartição, ou tornar-se solidário com elas;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 – exercer comércio entre os companheiros de serviço;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VII – deixar de representar sobre ato ilegal cujo cumprimento lhe caiba;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VIII – empregar material do serviço público em serviço particular;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IX – firmar contratos de natureza comercial ou industrial com o Estado ou com 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 – participar da gerência ou administração de empresas que mantenham relações comerciais ou administrativas com o Estado ou com o CEETEPS; </w:t>
      </w:r>
    </w:p>
    <w:p w:rsidR="00023803" w:rsidRPr="00023803" w:rsidRDefault="00023803" w:rsidP="00023803">
      <w:pPr>
        <w:pageBreakBefore/>
        <w:autoSpaceDE w:val="0"/>
        <w:autoSpaceDN w:val="0"/>
        <w:adjustRightInd w:val="0"/>
        <w:rPr>
          <w:rFonts w:ascii="Arial" w:hAnsi="Arial" w:cs="Arial"/>
          <w:color w:val="000000"/>
          <w:sz w:val="23"/>
          <w:szCs w:val="23"/>
        </w:rPr>
      </w:pPr>
      <w:r w:rsidRPr="00023803">
        <w:rPr>
          <w:rFonts w:ascii="Arial" w:hAnsi="Arial" w:cs="Arial"/>
          <w:color w:val="000000"/>
          <w:sz w:val="23"/>
          <w:szCs w:val="23"/>
        </w:rPr>
        <w:lastRenderedPageBreak/>
        <w:t xml:space="preserve">XI – praticar atos contra a integridade física ou moral das pessoas e praticar atos contra o patrimônio público, no exercício do direito de greve;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XII – praticar atos de sabotagem contra a Administração;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XIII – constituir-se procurador de partes ou servir de intermediário perante qualquer repartição pública, exceto quando se tratar de interesses de parente até o terceiro grau;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XIV – receber qualquer proveito de firmas fornecedoras;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XV – valer-se de sua qualidade de empregado público para lograr, direta ou indiretamente, qualquer proveito;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XVI – permitir a pessoas estranhas ao quadro de empregados públicos o desempenho de tarefas próprias do trabalho;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XVII – deixar de atender ou retardar o atendimento de solicitações de Comissões de Sindicância ou de processos administrativos disciplinares;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XVIII – representar, formular denúncias infundadas ou abusar do direito de petição.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Parágrafo único – A prática de ato ou desenvolvimento de conduta proibida nas hipóteses genéricas acima</w:t>
      </w:r>
      <w:proofErr w:type="gramStart"/>
      <w:r w:rsidRPr="00023803">
        <w:rPr>
          <w:rFonts w:ascii="Arial" w:hAnsi="Arial" w:cs="Arial"/>
          <w:color w:val="000000"/>
          <w:sz w:val="23"/>
          <w:szCs w:val="23"/>
        </w:rPr>
        <w:t>, configurará</w:t>
      </w:r>
      <w:proofErr w:type="gramEnd"/>
      <w:r w:rsidRPr="00023803">
        <w:rPr>
          <w:rFonts w:ascii="Arial" w:hAnsi="Arial" w:cs="Arial"/>
          <w:color w:val="000000"/>
          <w:sz w:val="23"/>
          <w:szCs w:val="23"/>
        </w:rPr>
        <w:t xml:space="preserve"> “mau procedimento”, previsto na alínea “b”, do artigo 482 da CLT.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3º </w:t>
      </w:r>
      <w:r w:rsidRPr="00023803">
        <w:rPr>
          <w:rFonts w:ascii="Arial" w:hAnsi="Arial" w:cs="Arial"/>
          <w:color w:val="000000"/>
          <w:sz w:val="23"/>
          <w:szCs w:val="23"/>
        </w:rPr>
        <w:t xml:space="preserve">– Respeitadas as normas do Estado, é vedada a atividade em emprego de confiança em linha hierárquica direta de subordinação a parentes até o terceiro grau, em linha reta, colateral ou por afinidade, inclusive da autoridade nomeante.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Parágrafo único – Esta vedação se estende à atividade de emprego público de confiança decorrente de designações recíprocas entre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e órgãos da Administração Central.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II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DAS RESPONSABILIDADES </w:t>
      </w:r>
    </w:p>
    <w:p w:rsidR="00104082" w:rsidRPr="0019125E" w:rsidRDefault="00104082"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4º </w:t>
      </w:r>
      <w:r w:rsidRPr="00023803">
        <w:rPr>
          <w:rFonts w:ascii="Arial" w:hAnsi="Arial" w:cs="Arial"/>
          <w:color w:val="000000"/>
          <w:sz w:val="23"/>
          <w:szCs w:val="23"/>
        </w:rPr>
        <w:t xml:space="preserve">– O empregado público será responsável pelas condutas que venham a ser enquadradas nas hipóteses do artigo 482, da CLT, por qualquer irregularidade que der causa e pelos prejuízos delas resultantes. A responsabilidade administrativa não o exime da responsabilidade civil ou criminal que couber, nem o pagamento da indenização, a que ficar obrigado, o exime da aplicação da pena disciplinar em que incorrer.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Caracteriza-se, especialmente a responsabilidade, por ato de improbidade administrativa, na forma dos artigos 9º, 10 e 11, da Lei 8.429 /92: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a) Constitui ato de improbidade administrativa, importando enriquecimento ilícito: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 </w:t>
      </w:r>
      <w:proofErr w:type="gramStart"/>
      <w:r w:rsidRPr="00023803">
        <w:rPr>
          <w:rFonts w:ascii="Arial" w:hAnsi="Arial" w:cs="Arial"/>
          <w:color w:val="000000"/>
          <w:sz w:val="23"/>
          <w:szCs w:val="23"/>
        </w:rPr>
        <w:t>receber</w:t>
      </w:r>
      <w:proofErr w:type="gramEnd"/>
      <w:r w:rsidRPr="00023803">
        <w:rPr>
          <w:rFonts w:ascii="Arial" w:hAnsi="Arial" w:cs="Arial"/>
          <w:color w:val="000000"/>
          <w:sz w:val="23"/>
          <w:szCs w:val="23"/>
        </w:rPr>
        <w:t xml:space="preserve">, para si ou para outrem, dinheiro, bem móvel ou imóvel, ou qualquer outra vantagem econômica, direta ou indireta, a título de comissão, percentagem, gratificação ou presente de quem tenha interesse, direto ou indireto, que possa ser atingido ou amparado por ação ou omissão decorrente das atribuições de empregado público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2. </w:t>
      </w:r>
      <w:proofErr w:type="gramStart"/>
      <w:r w:rsidRPr="00023803">
        <w:rPr>
          <w:rFonts w:ascii="Arial" w:hAnsi="Arial" w:cs="Arial"/>
          <w:color w:val="000000"/>
          <w:sz w:val="23"/>
          <w:szCs w:val="23"/>
        </w:rPr>
        <w:t>perceber</w:t>
      </w:r>
      <w:proofErr w:type="gramEnd"/>
      <w:r w:rsidRPr="00023803">
        <w:rPr>
          <w:rFonts w:ascii="Arial" w:hAnsi="Arial" w:cs="Arial"/>
          <w:color w:val="000000"/>
          <w:sz w:val="23"/>
          <w:szCs w:val="23"/>
        </w:rPr>
        <w:t xml:space="preserve"> vantagem econômica, direta ou indireta, para facilitar a aquisição, permuta ou locação de bem móvel ou imóvel, ou a contratação de serviços pelo CEETEPS, por preço superior ao valor de mercado;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3. </w:t>
      </w:r>
      <w:proofErr w:type="gramStart"/>
      <w:r w:rsidRPr="00023803">
        <w:rPr>
          <w:rFonts w:ascii="Arial" w:hAnsi="Arial" w:cs="Arial"/>
          <w:color w:val="000000"/>
          <w:sz w:val="23"/>
          <w:szCs w:val="23"/>
        </w:rPr>
        <w:t>perceber</w:t>
      </w:r>
      <w:proofErr w:type="gramEnd"/>
      <w:r w:rsidRPr="00023803">
        <w:rPr>
          <w:rFonts w:ascii="Arial" w:hAnsi="Arial" w:cs="Arial"/>
          <w:color w:val="000000"/>
          <w:sz w:val="23"/>
          <w:szCs w:val="23"/>
        </w:rPr>
        <w:t xml:space="preserve"> vantagem econômica, direta ou indireta, para facilitar a alienação, permuta ou locação de bem público ou o fornecimento de serviço por ente estatal por preço inferior ao valor de mercado;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4. </w:t>
      </w:r>
      <w:proofErr w:type="gramStart"/>
      <w:r w:rsidRPr="00023803">
        <w:rPr>
          <w:rFonts w:ascii="Arial" w:hAnsi="Arial" w:cs="Arial"/>
          <w:color w:val="000000"/>
          <w:sz w:val="23"/>
          <w:szCs w:val="23"/>
        </w:rPr>
        <w:t>utilizar</w:t>
      </w:r>
      <w:proofErr w:type="gramEnd"/>
      <w:r w:rsidRPr="00023803">
        <w:rPr>
          <w:rFonts w:ascii="Arial" w:hAnsi="Arial" w:cs="Arial"/>
          <w:color w:val="000000"/>
          <w:sz w:val="23"/>
          <w:szCs w:val="23"/>
        </w:rPr>
        <w:t xml:space="preserve">, em obra ou serviço particular, veículos, máquinas, equipamentos ou material de qualquer natureza, de propriedade ou à disposição do CEETEPS, </w:t>
      </w:r>
    </w:p>
    <w:p w:rsidR="00023803" w:rsidRPr="00023803" w:rsidRDefault="00023803" w:rsidP="00023803">
      <w:pPr>
        <w:pageBreakBefore/>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lastRenderedPageBreak/>
        <w:t>bem</w:t>
      </w:r>
      <w:proofErr w:type="gramEnd"/>
      <w:r w:rsidRPr="00023803">
        <w:rPr>
          <w:rFonts w:ascii="Arial" w:hAnsi="Arial" w:cs="Arial"/>
          <w:color w:val="000000"/>
          <w:sz w:val="23"/>
          <w:szCs w:val="23"/>
        </w:rPr>
        <w:t xml:space="preserve"> como o trabalho de servidores públicos, empregados ou terceiros contratados pelo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5. </w:t>
      </w:r>
      <w:proofErr w:type="gramStart"/>
      <w:r w:rsidRPr="00023803">
        <w:rPr>
          <w:rFonts w:ascii="Arial" w:hAnsi="Arial" w:cs="Arial"/>
          <w:color w:val="000000"/>
          <w:sz w:val="23"/>
          <w:szCs w:val="23"/>
        </w:rPr>
        <w:t>receber</w:t>
      </w:r>
      <w:proofErr w:type="gramEnd"/>
      <w:r w:rsidRPr="00023803">
        <w:rPr>
          <w:rFonts w:ascii="Arial" w:hAnsi="Arial" w:cs="Arial"/>
          <w:color w:val="000000"/>
          <w:sz w:val="23"/>
          <w:szCs w:val="23"/>
        </w:rPr>
        <w:t xml:space="preserve"> vantagem econômica de qualquer natureza, direta ou indireta, para tolerar a exploração ou a prática de jogos de azar, de lenocínio, de narcotráfico, de contrabando, de usura ou de qualquer outra atividade ilícita, ou aceitar promessa de tal vantagem;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6. </w:t>
      </w:r>
      <w:proofErr w:type="gramStart"/>
      <w:r w:rsidRPr="00023803">
        <w:rPr>
          <w:rFonts w:ascii="Arial" w:hAnsi="Arial" w:cs="Arial"/>
          <w:color w:val="000000"/>
          <w:sz w:val="23"/>
          <w:szCs w:val="23"/>
        </w:rPr>
        <w:t>receber</w:t>
      </w:r>
      <w:proofErr w:type="gramEnd"/>
      <w:r w:rsidRPr="00023803">
        <w:rPr>
          <w:rFonts w:ascii="Arial" w:hAnsi="Arial" w:cs="Arial"/>
          <w:color w:val="000000"/>
          <w:sz w:val="23"/>
          <w:szCs w:val="23"/>
        </w:rPr>
        <w:t xml:space="preserve"> vantagem econômica de qualquer natureza, direta ou indireta, para fazer declaração falsa sobre medição ou avaliação em obras públicas ou qualquer outro serviço, ou sobre quantidade, peso, medida, qualidade ou característica de mercadorias ou bens fornecidos ao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7. </w:t>
      </w:r>
      <w:proofErr w:type="gramStart"/>
      <w:r w:rsidRPr="00023803">
        <w:rPr>
          <w:rFonts w:ascii="Arial" w:hAnsi="Arial" w:cs="Arial"/>
          <w:color w:val="000000"/>
          <w:sz w:val="23"/>
          <w:szCs w:val="23"/>
        </w:rPr>
        <w:t>aceitar</w:t>
      </w:r>
      <w:proofErr w:type="gramEnd"/>
      <w:r w:rsidRPr="00023803">
        <w:rPr>
          <w:rFonts w:ascii="Arial" w:hAnsi="Arial" w:cs="Arial"/>
          <w:color w:val="000000"/>
          <w:sz w:val="23"/>
          <w:szCs w:val="23"/>
        </w:rPr>
        <w:t xml:space="preserve"> emprego, comissão ou exercer atividade de consultoria ou assessoramento para pessoa física ou jurídica, que tenha interesse suscetível de ser atingido ou amparado por ação ou omissão decorrente das atribuições do emprego público, durante a atividade;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8. </w:t>
      </w:r>
      <w:proofErr w:type="gramStart"/>
      <w:r w:rsidRPr="00023803">
        <w:rPr>
          <w:rFonts w:ascii="Arial" w:hAnsi="Arial" w:cs="Arial"/>
          <w:color w:val="000000"/>
          <w:sz w:val="23"/>
          <w:szCs w:val="23"/>
        </w:rPr>
        <w:t>receber</w:t>
      </w:r>
      <w:proofErr w:type="gramEnd"/>
      <w:r w:rsidRPr="00023803">
        <w:rPr>
          <w:rFonts w:ascii="Arial" w:hAnsi="Arial" w:cs="Arial"/>
          <w:color w:val="000000"/>
          <w:sz w:val="23"/>
          <w:szCs w:val="23"/>
        </w:rPr>
        <w:t xml:space="preserve"> vantagem econômica de qualquer natureza, direta ou indiretamente, para omitir ato de ofício, providência ou declaração a que esteja obrigado;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9. </w:t>
      </w:r>
      <w:proofErr w:type="gramStart"/>
      <w:r w:rsidRPr="00023803">
        <w:rPr>
          <w:rFonts w:ascii="Arial" w:hAnsi="Arial" w:cs="Arial"/>
          <w:color w:val="000000"/>
          <w:sz w:val="23"/>
          <w:szCs w:val="23"/>
        </w:rPr>
        <w:t>incorporar</w:t>
      </w:r>
      <w:proofErr w:type="gramEnd"/>
      <w:r w:rsidRPr="00023803">
        <w:rPr>
          <w:rFonts w:ascii="Arial" w:hAnsi="Arial" w:cs="Arial"/>
          <w:color w:val="000000"/>
          <w:sz w:val="23"/>
          <w:szCs w:val="23"/>
        </w:rPr>
        <w:t xml:space="preserve"> por qualquer forma ao seu patrimônio bens, rendas, verbas ou valores integrantes do acervo patrimonial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10. </w:t>
      </w:r>
      <w:proofErr w:type="gramStart"/>
      <w:r w:rsidRPr="00023803">
        <w:rPr>
          <w:rFonts w:ascii="Arial" w:hAnsi="Arial" w:cs="Arial"/>
          <w:color w:val="000000"/>
          <w:sz w:val="23"/>
          <w:szCs w:val="23"/>
        </w:rPr>
        <w:t>usar</w:t>
      </w:r>
      <w:proofErr w:type="gramEnd"/>
      <w:r w:rsidRPr="00023803">
        <w:rPr>
          <w:rFonts w:ascii="Arial" w:hAnsi="Arial" w:cs="Arial"/>
          <w:color w:val="000000"/>
          <w:sz w:val="23"/>
          <w:szCs w:val="23"/>
        </w:rPr>
        <w:t xml:space="preserve">, em proveito próprio, bens, rendas, verbas ou valores integrantes do acervo patrimonial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b) Constitui ato de improbidade administrativa, que causa lesão ao erário: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 </w:t>
      </w:r>
      <w:proofErr w:type="gramStart"/>
      <w:r w:rsidRPr="00023803">
        <w:rPr>
          <w:rFonts w:ascii="Arial" w:hAnsi="Arial" w:cs="Arial"/>
          <w:color w:val="000000"/>
          <w:sz w:val="23"/>
          <w:szCs w:val="23"/>
        </w:rPr>
        <w:t>facilitar</w:t>
      </w:r>
      <w:proofErr w:type="gramEnd"/>
      <w:r w:rsidRPr="00023803">
        <w:rPr>
          <w:rFonts w:ascii="Arial" w:hAnsi="Arial" w:cs="Arial"/>
          <w:color w:val="000000"/>
          <w:sz w:val="23"/>
          <w:szCs w:val="23"/>
        </w:rPr>
        <w:t xml:space="preserve"> ou concorrer por qualquer forma para a incorporação ao patrimônio particular de pessoa física ou jurídica, de bens, rendas, verbas ou valores integrantes do acervo patrimonial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2. </w:t>
      </w:r>
      <w:proofErr w:type="gramStart"/>
      <w:r w:rsidRPr="00023803">
        <w:rPr>
          <w:rFonts w:ascii="Arial" w:hAnsi="Arial" w:cs="Arial"/>
          <w:color w:val="000000"/>
          <w:sz w:val="23"/>
          <w:szCs w:val="23"/>
        </w:rPr>
        <w:t>permitir</w:t>
      </w:r>
      <w:proofErr w:type="gramEnd"/>
      <w:r w:rsidRPr="00023803">
        <w:rPr>
          <w:rFonts w:ascii="Arial" w:hAnsi="Arial" w:cs="Arial"/>
          <w:color w:val="000000"/>
          <w:sz w:val="23"/>
          <w:szCs w:val="23"/>
        </w:rPr>
        <w:t xml:space="preserve"> ou concorrer para que pessoa física ou jurídica privada utilize bens, rendas, verbas ou valores integrantes do acervo patrimonial do CEETEPS, sem a observância das formalidades legais ou regulamentares aplicáveis à espécie;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3. </w:t>
      </w:r>
      <w:proofErr w:type="gramStart"/>
      <w:r w:rsidRPr="00023803">
        <w:rPr>
          <w:rFonts w:ascii="Arial" w:hAnsi="Arial" w:cs="Arial"/>
          <w:color w:val="000000"/>
          <w:sz w:val="23"/>
          <w:szCs w:val="23"/>
        </w:rPr>
        <w:t>doar</w:t>
      </w:r>
      <w:proofErr w:type="gramEnd"/>
      <w:r w:rsidRPr="00023803">
        <w:rPr>
          <w:rFonts w:ascii="Arial" w:hAnsi="Arial" w:cs="Arial"/>
          <w:color w:val="000000"/>
          <w:sz w:val="23"/>
          <w:szCs w:val="23"/>
        </w:rPr>
        <w:t xml:space="preserve"> à pessoa física ou jurídica bem como a ente despersonalizado, ainda que para fins educativos ou assistenciais, bens, rendas, verbas ou valores do patrimônio do CEETEPS, sem observância das formalidades legais e regulamentares aplicáveis à espécie;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4. </w:t>
      </w:r>
      <w:proofErr w:type="gramStart"/>
      <w:r w:rsidRPr="00023803">
        <w:rPr>
          <w:rFonts w:ascii="Arial" w:hAnsi="Arial" w:cs="Arial"/>
          <w:color w:val="000000"/>
          <w:sz w:val="23"/>
          <w:szCs w:val="23"/>
        </w:rPr>
        <w:t>permitir</w:t>
      </w:r>
      <w:proofErr w:type="gramEnd"/>
      <w:r w:rsidRPr="00023803">
        <w:rPr>
          <w:rFonts w:ascii="Arial" w:hAnsi="Arial" w:cs="Arial"/>
          <w:color w:val="000000"/>
          <w:sz w:val="23"/>
          <w:szCs w:val="23"/>
        </w:rPr>
        <w:t xml:space="preserve"> ou facilitar a alienação, permuta ou locação de bem integrante do patrimônio do CEETEPS, ou ainda a prestação de serviço pertinente, por preço inferior ao de mercado;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5. </w:t>
      </w:r>
      <w:proofErr w:type="gramStart"/>
      <w:r w:rsidRPr="00023803">
        <w:rPr>
          <w:rFonts w:ascii="Arial" w:hAnsi="Arial" w:cs="Arial"/>
          <w:color w:val="000000"/>
          <w:sz w:val="23"/>
          <w:szCs w:val="23"/>
        </w:rPr>
        <w:t>permitir</w:t>
      </w:r>
      <w:proofErr w:type="gramEnd"/>
      <w:r w:rsidRPr="00023803">
        <w:rPr>
          <w:rFonts w:ascii="Arial" w:hAnsi="Arial" w:cs="Arial"/>
          <w:color w:val="000000"/>
          <w:sz w:val="23"/>
          <w:szCs w:val="23"/>
        </w:rPr>
        <w:t xml:space="preserve"> ou facilitar a aquisição, permuta ou locação de bem ou serviço, por preço superior ao de mercado;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6. </w:t>
      </w:r>
      <w:proofErr w:type="gramStart"/>
      <w:r w:rsidRPr="00023803">
        <w:rPr>
          <w:rFonts w:ascii="Arial" w:hAnsi="Arial" w:cs="Arial"/>
          <w:color w:val="000000"/>
          <w:sz w:val="23"/>
          <w:szCs w:val="23"/>
        </w:rPr>
        <w:t>realizar</w:t>
      </w:r>
      <w:proofErr w:type="gramEnd"/>
      <w:r w:rsidRPr="00023803">
        <w:rPr>
          <w:rFonts w:ascii="Arial" w:hAnsi="Arial" w:cs="Arial"/>
          <w:color w:val="000000"/>
          <w:sz w:val="23"/>
          <w:szCs w:val="23"/>
        </w:rPr>
        <w:t xml:space="preserve"> operação financeira sem observância das normas legais e regulamentares ou aceitar garantia insuficiente ou inidônea;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7. </w:t>
      </w:r>
      <w:proofErr w:type="gramStart"/>
      <w:r w:rsidRPr="00023803">
        <w:rPr>
          <w:rFonts w:ascii="Arial" w:hAnsi="Arial" w:cs="Arial"/>
          <w:color w:val="000000"/>
          <w:sz w:val="23"/>
          <w:szCs w:val="23"/>
        </w:rPr>
        <w:t>conceder</w:t>
      </w:r>
      <w:proofErr w:type="gramEnd"/>
      <w:r w:rsidRPr="00023803">
        <w:rPr>
          <w:rFonts w:ascii="Arial" w:hAnsi="Arial" w:cs="Arial"/>
          <w:color w:val="000000"/>
          <w:sz w:val="23"/>
          <w:szCs w:val="23"/>
        </w:rPr>
        <w:t xml:space="preserve"> benefício administrativo ou fiscal sem a observância das formalidades legais ou regulamentares aplicáveis à espécie;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8. </w:t>
      </w:r>
      <w:proofErr w:type="gramStart"/>
      <w:r w:rsidRPr="00023803">
        <w:rPr>
          <w:rFonts w:ascii="Arial" w:hAnsi="Arial" w:cs="Arial"/>
          <w:color w:val="000000"/>
          <w:sz w:val="23"/>
          <w:szCs w:val="23"/>
        </w:rPr>
        <w:t>frustrar</w:t>
      </w:r>
      <w:proofErr w:type="gramEnd"/>
      <w:r w:rsidRPr="00023803">
        <w:rPr>
          <w:rFonts w:ascii="Arial" w:hAnsi="Arial" w:cs="Arial"/>
          <w:color w:val="000000"/>
          <w:sz w:val="23"/>
          <w:szCs w:val="23"/>
        </w:rPr>
        <w:t xml:space="preserve"> a licitude de processo licitatório ou dispensá-lo indevidamente;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9. </w:t>
      </w:r>
      <w:proofErr w:type="gramStart"/>
      <w:r w:rsidRPr="00023803">
        <w:rPr>
          <w:rFonts w:ascii="Arial" w:hAnsi="Arial" w:cs="Arial"/>
          <w:color w:val="000000"/>
          <w:sz w:val="23"/>
          <w:szCs w:val="23"/>
        </w:rPr>
        <w:t>ordenar</w:t>
      </w:r>
      <w:proofErr w:type="gramEnd"/>
      <w:r w:rsidRPr="00023803">
        <w:rPr>
          <w:rFonts w:ascii="Arial" w:hAnsi="Arial" w:cs="Arial"/>
          <w:color w:val="000000"/>
          <w:sz w:val="23"/>
          <w:szCs w:val="23"/>
        </w:rPr>
        <w:t xml:space="preserve"> ou permitir a realização de despesas não autorizadas em lei ou regulamento;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10. </w:t>
      </w:r>
      <w:proofErr w:type="gramStart"/>
      <w:r w:rsidRPr="00023803">
        <w:rPr>
          <w:rFonts w:ascii="Arial" w:hAnsi="Arial" w:cs="Arial"/>
          <w:color w:val="000000"/>
          <w:sz w:val="23"/>
          <w:szCs w:val="23"/>
        </w:rPr>
        <w:t>agir</w:t>
      </w:r>
      <w:proofErr w:type="gramEnd"/>
      <w:r w:rsidRPr="00023803">
        <w:rPr>
          <w:rFonts w:ascii="Arial" w:hAnsi="Arial" w:cs="Arial"/>
          <w:color w:val="000000"/>
          <w:sz w:val="23"/>
          <w:szCs w:val="23"/>
        </w:rPr>
        <w:t xml:space="preserve"> negligentemente na arrecadação de tributo ou renda, bem como no que diz respeito à conservação do patrimônio público;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11. </w:t>
      </w:r>
      <w:proofErr w:type="gramStart"/>
      <w:r w:rsidRPr="00023803">
        <w:rPr>
          <w:rFonts w:ascii="Arial" w:hAnsi="Arial" w:cs="Arial"/>
          <w:color w:val="000000"/>
          <w:sz w:val="23"/>
          <w:szCs w:val="23"/>
        </w:rPr>
        <w:t>liberar</w:t>
      </w:r>
      <w:proofErr w:type="gramEnd"/>
      <w:r w:rsidRPr="00023803">
        <w:rPr>
          <w:rFonts w:ascii="Arial" w:hAnsi="Arial" w:cs="Arial"/>
          <w:color w:val="000000"/>
          <w:sz w:val="23"/>
          <w:szCs w:val="23"/>
        </w:rPr>
        <w:t xml:space="preserve"> verba pública sem a estrita observância das normas pertinentes ou influir de qualquer forma para a sua aplicação irregular;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12. </w:t>
      </w:r>
      <w:proofErr w:type="gramStart"/>
      <w:r w:rsidRPr="00023803">
        <w:rPr>
          <w:rFonts w:ascii="Arial" w:hAnsi="Arial" w:cs="Arial"/>
          <w:color w:val="000000"/>
          <w:sz w:val="23"/>
          <w:szCs w:val="23"/>
        </w:rPr>
        <w:t>permitir</w:t>
      </w:r>
      <w:proofErr w:type="gramEnd"/>
      <w:r w:rsidRPr="00023803">
        <w:rPr>
          <w:rFonts w:ascii="Arial" w:hAnsi="Arial" w:cs="Arial"/>
          <w:color w:val="000000"/>
          <w:sz w:val="23"/>
          <w:szCs w:val="23"/>
        </w:rPr>
        <w:t xml:space="preserve">, facilitar ou concorrer para que terceiro se enriqueça ilicitamente;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13. </w:t>
      </w:r>
      <w:proofErr w:type="gramStart"/>
      <w:r w:rsidRPr="00023803">
        <w:rPr>
          <w:rFonts w:ascii="Arial" w:hAnsi="Arial" w:cs="Arial"/>
          <w:color w:val="000000"/>
          <w:sz w:val="23"/>
          <w:szCs w:val="23"/>
        </w:rPr>
        <w:t>permitir</w:t>
      </w:r>
      <w:proofErr w:type="gramEnd"/>
      <w:r w:rsidRPr="00023803">
        <w:rPr>
          <w:rFonts w:ascii="Arial" w:hAnsi="Arial" w:cs="Arial"/>
          <w:color w:val="000000"/>
          <w:sz w:val="23"/>
          <w:szCs w:val="23"/>
        </w:rPr>
        <w:t xml:space="preserve"> que se utilize, em obra ou serviço particular, veículos, máquinas, equipamentos ou material de qualquer natureza, de propriedade ou à </w:t>
      </w:r>
    </w:p>
    <w:p w:rsidR="00023803" w:rsidRPr="00023803" w:rsidRDefault="00023803" w:rsidP="00023803">
      <w:pPr>
        <w:pageBreakBefore/>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lastRenderedPageBreak/>
        <w:t>disposição</w:t>
      </w:r>
      <w:proofErr w:type="gramEnd"/>
      <w:r w:rsidRPr="00023803">
        <w:rPr>
          <w:rFonts w:ascii="Arial" w:hAnsi="Arial" w:cs="Arial"/>
          <w:color w:val="000000"/>
          <w:sz w:val="23"/>
          <w:szCs w:val="23"/>
        </w:rPr>
        <w:t xml:space="preserve"> do CEETEPS, bem como o trabalho de servidor / empregado público, empregados ou terceiros contratados por outras entidades;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14. </w:t>
      </w:r>
      <w:proofErr w:type="gramStart"/>
      <w:r w:rsidRPr="00023803">
        <w:rPr>
          <w:rFonts w:ascii="Arial" w:hAnsi="Arial" w:cs="Arial"/>
          <w:color w:val="000000"/>
          <w:sz w:val="23"/>
          <w:szCs w:val="23"/>
        </w:rPr>
        <w:t>celebrar</w:t>
      </w:r>
      <w:proofErr w:type="gramEnd"/>
      <w:r w:rsidRPr="00023803">
        <w:rPr>
          <w:rFonts w:ascii="Arial" w:hAnsi="Arial" w:cs="Arial"/>
          <w:color w:val="000000"/>
          <w:sz w:val="23"/>
          <w:szCs w:val="23"/>
        </w:rPr>
        <w:t xml:space="preserve"> contrato ou outro instrumento que tenha por objeto a prestação de serviços públicos por meio da gestão associada sem observar as formalidades previstas em lei.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 Constitui ato de improbidade administrativa, que atenta contra os princípios da administração pública: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1. </w:t>
      </w:r>
      <w:proofErr w:type="gramStart"/>
      <w:r w:rsidRPr="00023803">
        <w:rPr>
          <w:rFonts w:ascii="Arial" w:hAnsi="Arial" w:cs="Arial"/>
          <w:color w:val="000000"/>
          <w:sz w:val="23"/>
          <w:szCs w:val="23"/>
        </w:rPr>
        <w:t>praticar</w:t>
      </w:r>
      <w:proofErr w:type="gramEnd"/>
      <w:r w:rsidRPr="00023803">
        <w:rPr>
          <w:rFonts w:ascii="Arial" w:hAnsi="Arial" w:cs="Arial"/>
          <w:color w:val="000000"/>
          <w:sz w:val="23"/>
          <w:szCs w:val="23"/>
        </w:rPr>
        <w:t xml:space="preserve"> ato visando fim proibido em lei ou regulamento ou diverso daquele previsto na regra de competência;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2. </w:t>
      </w:r>
      <w:proofErr w:type="gramStart"/>
      <w:r w:rsidRPr="00023803">
        <w:rPr>
          <w:rFonts w:ascii="Arial" w:hAnsi="Arial" w:cs="Arial"/>
          <w:color w:val="000000"/>
          <w:sz w:val="23"/>
          <w:szCs w:val="23"/>
        </w:rPr>
        <w:t>retardar</w:t>
      </w:r>
      <w:proofErr w:type="gramEnd"/>
      <w:r w:rsidRPr="00023803">
        <w:rPr>
          <w:rFonts w:ascii="Arial" w:hAnsi="Arial" w:cs="Arial"/>
          <w:color w:val="000000"/>
          <w:sz w:val="23"/>
          <w:szCs w:val="23"/>
        </w:rPr>
        <w:t xml:space="preserve"> ou deixar de praticar, indevidamente, ato de ofício;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3. </w:t>
      </w:r>
      <w:proofErr w:type="gramStart"/>
      <w:r w:rsidRPr="00023803">
        <w:rPr>
          <w:rFonts w:ascii="Arial" w:hAnsi="Arial" w:cs="Arial"/>
          <w:color w:val="000000"/>
          <w:sz w:val="23"/>
          <w:szCs w:val="23"/>
        </w:rPr>
        <w:t>revelar</w:t>
      </w:r>
      <w:proofErr w:type="gramEnd"/>
      <w:r w:rsidRPr="00023803">
        <w:rPr>
          <w:rFonts w:ascii="Arial" w:hAnsi="Arial" w:cs="Arial"/>
          <w:color w:val="000000"/>
          <w:sz w:val="23"/>
          <w:szCs w:val="23"/>
        </w:rPr>
        <w:t xml:space="preserve"> fato ou circunstância de que tem ciência em razão das atribuições que deva permanecer em segredo;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4. </w:t>
      </w:r>
      <w:proofErr w:type="gramStart"/>
      <w:r w:rsidRPr="00023803">
        <w:rPr>
          <w:rFonts w:ascii="Arial" w:hAnsi="Arial" w:cs="Arial"/>
          <w:color w:val="000000"/>
          <w:sz w:val="23"/>
          <w:szCs w:val="23"/>
        </w:rPr>
        <w:t>negar</w:t>
      </w:r>
      <w:proofErr w:type="gramEnd"/>
      <w:r w:rsidRPr="00023803">
        <w:rPr>
          <w:rFonts w:ascii="Arial" w:hAnsi="Arial" w:cs="Arial"/>
          <w:color w:val="000000"/>
          <w:sz w:val="23"/>
          <w:szCs w:val="23"/>
        </w:rPr>
        <w:t xml:space="preserve"> publicidade aos atos oficiais;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5. </w:t>
      </w:r>
      <w:proofErr w:type="gramStart"/>
      <w:r w:rsidRPr="00023803">
        <w:rPr>
          <w:rFonts w:ascii="Arial" w:hAnsi="Arial" w:cs="Arial"/>
          <w:color w:val="000000"/>
          <w:sz w:val="23"/>
          <w:szCs w:val="23"/>
        </w:rPr>
        <w:t>frustrar</w:t>
      </w:r>
      <w:proofErr w:type="gramEnd"/>
      <w:r w:rsidRPr="00023803">
        <w:rPr>
          <w:rFonts w:ascii="Arial" w:hAnsi="Arial" w:cs="Arial"/>
          <w:color w:val="000000"/>
          <w:sz w:val="23"/>
          <w:szCs w:val="23"/>
        </w:rPr>
        <w:t xml:space="preserve"> a licitude de concurso público;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6. </w:t>
      </w:r>
      <w:proofErr w:type="gramStart"/>
      <w:r w:rsidRPr="00023803">
        <w:rPr>
          <w:rFonts w:ascii="Arial" w:hAnsi="Arial" w:cs="Arial"/>
          <w:color w:val="000000"/>
          <w:sz w:val="23"/>
          <w:szCs w:val="23"/>
        </w:rPr>
        <w:t>deixar</w:t>
      </w:r>
      <w:proofErr w:type="gramEnd"/>
      <w:r w:rsidRPr="00023803">
        <w:rPr>
          <w:rFonts w:ascii="Arial" w:hAnsi="Arial" w:cs="Arial"/>
          <w:color w:val="000000"/>
          <w:sz w:val="23"/>
          <w:szCs w:val="23"/>
        </w:rPr>
        <w:t xml:space="preserve"> de prestar contas quando esteja obrigado a fazê-lo.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O empregado público que verificar qualquer situação própria dos gêneros descritos nos itens do parágrafo anterior, quando do exame de processo ou papéis em que deva opinar ou intervir, deverá comunicar o fato à autoridade imediatamente superior, para que se promova a apuração de responsabilidades.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5º </w:t>
      </w:r>
      <w:r w:rsidRPr="00023803">
        <w:rPr>
          <w:rFonts w:ascii="Arial" w:hAnsi="Arial" w:cs="Arial"/>
          <w:color w:val="000000"/>
          <w:sz w:val="23"/>
          <w:szCs w:val="23"/>
        </w:rPr>
        <w:t xml:space="preserve">– Serão pessoalmente responsabilizados pelos atos que </w:t>
      </w:r>
      <w:proofErr w:type="gramStart"/>
      <w:r w:rsidRPr="00023803">
        <w:rPr>
          <w:rFonts w:ascii="Arial" w:hAnsi="Arial" w:cs="Arial"/>
          <w:color w:val="000000"/>
          <w:sz w:val="23"/>
          <w:szCs w:val="23"/>
        </w:rPr>
        <w:t>praticarem,</w:t>
      </w:r>
      <w:proofErr w:type="gramEnd"/>
      <w:r w:rsidRPr="00023803">
        <w:rPr>
          <w:rFonts w:ascii="Arial" w:hAnsi="Arial" w:cs="Arial"/>
          <w:color w:val="000000"/>
          <w:sz w:val="23"/>
          <w:szCs w:val="23"/>
        </w:rPr>
        <w:t xml:space="preserve"> aqueles que, violando dispositivos da legislação vigente, acarretarem, para terceiros, a situação de exercício ou prestação de fato de quaisquer funções ou trabalhos remuneráveis ou não.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III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DAS PENALIDADES E SUA APLICAÇÃO </w:t>
      </w:r>
    </w:p>
    <w:p w:rsidR="00104082" w:rsidRPr="0019125E" w:rsidRDefault="00104082" w:rsidP="00023803">
      <w:pPr>
        <w:autoSpaceDE w:val="0"/>
        <w:autoSpaceDN w:val="0"/>
        <w:adjustRightInd w:val="0"/>
        <w:rPr>
          <w:rFonts w:ascii="Arial" w:hAnsi="Arial" w:cs="Arial"/>
          <w:b/>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SEÇÃO I </w:t>
      </w:r>
    </w:p>
    <w:p w:rsidR="00104082" w:rsidRDefault="00104082" w:rsidP="00023803">
      <w:pPr>
        <w:autoSpaceDE w:val="0"/>
        <w:autoSpaceDN w:val="0"/>
        <w:adjustRightInd w:val="0"/>
        <w:rPr>
          <w:rFonts w:ascii="Arial" w:hAnsi="Arial" w:cs="Arial"/>
          <w:color w:val="000000"/>
          <w:sz w:val="23"/>
          <w:szCs w:val="23"/>
        </w:rPr>
      </w:pPr>
    </w:p>
    <w:p w:rsidR="0019125E" w:rsidRPr="00023803" w:rsidRDefault="0019125E"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DAS PENALIDADES </w:t>
      </w:r>
    </w:p>
    <w:p w:rsidR="0019125E" w:rsidRPr="0019125E" w:rsidRDefault="0019125E"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6º </w:t>
      </w:r>
      <w:r w:rsidRPr="00023803">
        <w:rPr>
          <w:rFonts w:ascii="Arial" w:hAnsi="Arial" w:cs="Arial"/>
          <w:color w:val="000000"/>
          <w:sz w:val="23"/>
          <w:szCs w:val="23"/>
        </w:rPr>
        <w:t xml:space="preserve">– São penas disciplinares: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repreensão;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demissão;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IV – demissão, em razão de prática de improbidade administrativa.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Nos casos de falta culposa de cumprimento de deveres, serão aplicadas as penas de repreensão, suspensão e demissão, observadas as circunstâncias caracterizadoras da falta e o tempo entre uma e outra, pois não será considerada reincidência de conduta a falta posterior praticada no período superior ao prazo de prescrição previsto para a pena anteriormente aplicada.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Será aplicada a pena de repreensão: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ao servidor que apresentar qualquer petição em linguagem insólita ou descortês;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ao servidor que culposamente causar prejuízos ao Estado e ao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Será aplicada a pena de suspensão, que não excederá de 30 (trinta) dias: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nos casos de prática de conduta proibida;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ao empregado público que dolosamente causar prejuízos ao Estado e ao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ao empregado público que apresentar denúncia falsa ou infundada;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IV – por falta de assiduidade; </w:t>
      </w:r>
    </w:p>
    <w:p w:rsidR="00023803" w:rsidRPr="00023803" w:rsidRDefault="00023803" w:rsidP="00023803">
      <w:pPr>
        <w:pageBreakBefore/>
        <w:autoSpaceDE w:val="0"/>
        <w:autoSpaceDN w:val="0"/>
        <w:adjustRightInd w:val="0"/>
        <w:rPr>
          <w:rFonts w:ascii="Arial" w:hAnsi="Arial" w:cs="Arial"/>
          <w:color w:val="000000"/>
          <w:sz w:val="23"/>
          <w:szCs w:val="23"/>
        </w:rPr>
      </w:pPr>
      <w:r w:rsidRPr="00023803">
        <w:rPr>
          <w:rFonts w:ascii="Arial" w:hAnsi="Arial" w:cs="Arial"/>
          <w:color w:val="000000"/>
          <w:sz w:val="23"/>
          <w:szCs w:val="23"/>
        </w:rPr>
        <w:lastRenderedPageBreak/>
        <w:t xml:space="preserve">V – nas hipóteses de reincidência em falta já punida com a pena de repreensão.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4º – Será aplicada a pena de demissão nos casos que possam ser enquadrados nas hipóteses do artigo 482, da CLT e, especialmente, em atos de: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mau procedimento; cumprimento de pena privativa de liberdade que impeça o trabalho por tempo superior a 30 (trinta) dias; desídia; apresentar-se ao trabalho em estado psíquico alterado, por uso de álcool ou drogas; insubordinação; indisciplina; prática de ato lesivo a honra e a fama a outros empregados e contra o CEETEPS; prática de ofensas físicas a outros empregados; e, revelar segredos de que tenha conhecimento, em razão da função que exerce, para benefício de terceiros ou prejuízo ao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abandono de emprego;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ausência ao serviço, sem causa justificável, por mais de 45 (quarenta e cinco) dias, </w:t>
      </w:r>
      <w:proofErr w:type="spellStart"/>
      <w:r w:rsidRPr="00023803">
        <w:rPr>
          <w:rFonts w:ascii="Arial" w:hAnsi="Arial" w:cs="Arial"/>
          <w:color w:val="000000"/>
          <w:sz w:val="23"/>
          <w:szCs w:val="23"/>
        </w:rPr>
        <w:t>interpoladamente</w:t>
      </w:r>
      <w:proofErr w:type="spellEnd"/>
      <w:r w:rsidRPr="00023803">
        <w:rPr>
          <w:rFonts w:ascii="Arial" w:hAnsi="Arial" w:cs="Arial"/>
          <w:color w:val="000000"/>
          <w:sz w:val="23"/>
          <w:szCs w:val="23"/>
        </w:rPr>
        <w:t xml:space="preserve">, durante o ano;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IV – dedicação à atividade remunerada, durante o período de afastamento ou licença obtida por motivo de saúde;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 – reincidência em falta já punida com pena de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 – silenciar sobre o recebimento indevido de salários e vantagens pecuniárias, quanto estes forem manifestamente injustificáveis.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5º – Será aplicada a pena de demissão por ato de improbidade prevista na alínea “a”, do artigo 482, da CLT, nos casos que possam ser enquadrados como atos de improbidade administrativa.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7º </w:t>
      </w:r>
      <w:r w:rsidRPr="00023803">
        <w:rPr>
          <w:rFonts w:ascii="Arial" w:hAnsi="Arial" w:cs="Arial"/>
          <w:color w:val="000000"/>
          <w:sz w:val="23"/>
          <w:szCs w:val="23"/>
        </w:rPr>
        <w:t xml:space="preserve">– As penas de repreensão, suspensão, demissão e demissão por ato de improbidade administrativa, constarão do prontuário dos empregados públicos e serão impostas através de ato que será publicado no Órgão Oficial, em que se indique a penalidade e o fundamento legal.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8º </w:t>
      </w:r>
      <w:r w:rsidRPr="00023803">
        <w:rPr>
          <w:rFonts w:ascii="Arial" w:hAnsi="Arial" w:cs="Arial"/>
          <w:color w:val="000000"/>
          <w:sz w:val="23"/>
          <w:szCs w:val="23"/>
        </w:rPr>
        <w:t xml:space="preserve">– O histórico da vida profissional do empregado público, sua condição social e cultural diante da falta cometida não poderão deixar de ser considerados na fixação da pena disciplinar.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9º </w:t>
      </w:r>
      <w:r w:rsidRPr="00023803">
        <w:rPr>
          <w:rFonts w:ascii="Arial" w:hAnsi="Arial" w:cs="Arial"/>
          <w:color w:val="000000"/>
          <w:sz w:val="23"/>
          <w:szCs w:val="23"/>
        </w:rPr>
        <w:t xml:space="preserve">– Não pode ser impedido de reassumir o exercício o empregado público que, tendo faltado por 30 (trinta) dias consecutivos, esteja sujeito à demissão por abandono de função, porém, a reassunção não elide a falta.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SEÇÃO II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 APLICAÇÃO DAS PENAS </w:t>
      </w:r>
    </w:p>
    <w:p w:rsidR="00104082" w:rsidRPr="0019125E" w:rsidRDefault="00104082"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10 </w:t>
      </w:r>
      <w:r w:rsidRPr="00023803">
        <w:rPr>
          <w:rFonts w:ascii="Arial" w:hAnsi="Arial" w:cs="Arial"/>
          <w:color w:val="000000"/>
          <w:sz w:val="23"/>
          <w:szCs w:val="23"/>
        </w:rPr>
        <w:t xml:space="preserve">– Para a aplicação das penas disciplinares são competentes: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Na Administração Central: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os Chefes, para os casos de aplicação da pena de repreensão;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os Coordenadores das Unidades Administrativas, para os casos de aplicação da pena de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o Diretor Superintendente, para os casos de demissão e demissão por ato de improbidade administrativa de qualquer empregado público e nos casos das penas de repreensão e suspensão, quando a irregularidade praticada for imputada </w:t>
      </w:r>
      <w:proofErr w:type="gramStart"/>
      <w:r w:rsidRPr="00023803">
        <w:rPr>
          <w:rFonts w:ascii="Arial" w:hAnsi="Arial" w:cs="Arial"/>
          <w:color w:val="000000"/>
          <w:sz w:val="23"/>
          <w:szCs w:val="23"/>
        </w:rPr>
        <w:t>a Coordenadores</w:t>
      </w:r>
      <w:proofErr w:type="gramEnd"/>
      <w:r w:rsidRPr="00023803">
        <w:rPr>
          <w:rFonts w:ascii="Arial" w:hAnsi="Arial" w:cs="Arial"/>
          <w:color w:val="000000"/>
          <w:sz w:val="23"/>
          <w:szCs w:val="23"/>
        </w:rPr>
        <w:t xml:space="preserve"> das Unidades Administrativas da Administração Central, bem como a qualquer outro empregado público.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Nas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o Chefe imediato, para os casos de aplicação de pena de repreensão;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o Diretor, para os casos de aplicação de pena de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o Diretor Superintendente do CEETEPS, para os casos de demissão e demissão em razão da prática de improbidade administrativa de </w:t>
      </w:r>
      <w:proofErr w:type="gramStart"/>
      <w:r w:rsidRPr="00023803">
        <w:rPr>
          <w:rFonts w:ascii="Arial" w:hAnsi="Arial" w:cs="Arial"/>
          <w:color w:val="000000"/>
          <w:sz w:val="23"/>
          <w:szCs w:val="23"/>
        </w:rPr>
        <w:t>qualquer</w:t>
      </w:r>
      <w:proofErr w:type="gramEnd"/>
      <w:r w:rsidRPr="00023803">
        <w:rPr>
          <w:rFonts w:ascii="Arial" w:hAnsi="Arial" w:cs="Arial"/>
          <w:color w:val="000000"/>
          <w:sz w:val="23"/>
          <w:szCs w:val="23"/>
        </w:rPr>
        <w:t xml:space="preserve"> </w:t>
      </w:r>
    </w:p>
    <w:p w:rsidR="00023803" w:rsidRPr="00023803" w:rsidRDefault="00023803" w:rsidP="00023803">
      <w:pPr>
        <w:pageBreakBefore/>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lastRenderedPageBreak/>
        <w:t>empregado</w:t>
      </w:r>
      <w:proofErr w:type="gramEnd"/>
      <w:r w:rsidRPr="00023803">
        <w:rPr>
          <w:rFonts w:ascii="Arial" w:hAnsi="Arial" w:cs="Arial"/>
          <w:color w:val="000000"/>
          <w:sz w:val="23"/>
          <w:szCs w:val="23"/>
        </w:rPr>
        <w:t xml:space="preserve"> público e nos casos das penas de repreensão e suspensão, para os Diretores das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Nas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o Diretor da Escola para as penas de repreensão e suspensão, quando se tratar de professores, auxiliares de instrução e empregados públicos da área administrativa;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o Diretor Superintendente do CEETEPS, para os casos de demissão e demissão em razão da prática de improbidade administrativa de qualquer empregado público e nos casos das penas de repreensão e suspensão, para os Diretores das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4º – o Diretor Superintendente tem, também, a competência para a aplicação de todas as penas em razão do seu poder geral disciplinar, em relação a qualquer empregado público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11 </w:t>
      </w:r>
      <w:r w:rsidRPr="00023803">
        <w:rPr>
          <w:rFonts w:ascii="Arial" w:hAnsi="Arial" w:cs="Arial"/>
          <w:color w:val="000000"/>
          <w:sz w:val="23"/>
          <w:szCs w:val="23"/>
        </w:rPr>
        <w:t xml:space="preserve">– As penalidades impostas só poderão ser revistas nos casos de recurso provido: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pelas Coordenadorias Administrativas da Administração Central, nos casos de penas aplicadas por chefias;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pela Direção das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e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no caso de penas aplicadas por chefes imediatos;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pelo Diretor Superintendente, no caso de penas aplicadas por Coordenadores das Unidades Administrativas, Diretores de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e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nos casos de aplicação de pena de demissão e de demissão decorrente de improbidade administrativa.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12 </w:t>
      </w:r>
      <w:r w:rsidRPr="00023803">
        <w:rPr>
          <w:rFonts w:ascii="Arial" w:hAnsi="Arial" w:cs="Arial"/>
          <w:color w:val="000000"/>
          <w:sz w:val="23"/>
          <w:szCs w:val="23"/>
        </w:rPr>
        <w:t xml:space="preserve">– As faltas prescreverão: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em </w:t>
      </w:r>
      <w:proofErr w:type="gramStart"/>
      <w:r w:rsidRPr="00023803">
        <w:rPr>
          <w:rFonts w:ascii="Arial" w:hAnsi="Arial" w:cs="Arial"/>
          <w:color w:val="000000"/>
          <w:sz w:val="23"/>
          <w:szCs w:val="23"/>
        </w:rPr>
        <w:t>2</w:t>
      </w:r>
      <w:proofErr w:type="gramEnd"/>
      <w:r w:rsidRPr="00023803">
        <w:rPr>
          <w:rFonts w:ascii="Arial" w:hAnsi="Arial" w:cs="Arial"/>
          <w:color w:val="000000"/>
          <w:sz w:val="23"/>
          <w:szCs w:val="23"/>
        </w:rPr>
        <w:t xml:space="preserve"> (dois) anos, as sujeitas às penas de repreensão ou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em </w:t>
      </w:r>
      <w:proofErr w:type="gramStart"/>
      <w:r w:rsidRPr="00023803">
        <w:rPr>
          <w:rFonts w:ascii="Arial" w:hAnsi="Arial" w:cs="Arial"/>
          <w:color w:val="000000"/>
          <w:sz w:val="23"/>
          <w:szCs w:val="23"/>
        </w:rPr>
        <w:t>5</w:t>
      </w:r>
      <w:proofErr w:type="gramEnd"/>
      <w:r w:rsidRPr="00023803">
        <w:rPr>
          <w:rFonts w:ascii="Arial" w:hAnsi="Arial" w:cs="Arial"/>
          <w:color w:val="000000"/>
          <w:sz w:val="23"/>
          <w:szCs w:val="23"/>
        </w:rPr>
        <w:t xml:space="preserve"> (cinco) anos, as sujeitas às penas de demissão e de demissão por prática de improbidade administrativa.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Parágrafo único – A falta prevista na lei penal como crime, prescreverá juntamente com este.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IV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 APURAÇÃO DE IRREGULARIDADES ADMINISTRATIVAS </w:t>
      </w:r>
    </w:p>
    <w:p w:rsidR="00104082" w:rsidRPr="0019125E" w:rsidRDefault="00104082"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13 </w:t>
      </w:r>
      <w:r w:rsidRPr="00023803">
        <w:rPr>
          <w:rFonts w:ascii="Arial" w:hAnsi="Arial" w:cs="Arial"/>
          <w:color w:val="000000"/>
          <w:sz w:val="23"/>
          <w:szCs w:val="23"/>
        </w:rPr>
        <w:t xml:space="preserve">– Os ocupantes das funções de Diretor Superintendente, Vice-Diretor Superintendente, Chefe de Gabinete, Coordenadores de Unidades da Administração Central do CEETEPS, Diretor de Faculdade de Tecnologia - FATEC, Vice-Diretor de Faculdade de Tecnologia - FATEC e Diretor de Escola Técnica - ETEC sempre que tiverem ciência ou notícia da ocorrência de irregularidade no serviço são obrigados a promover a imediata apuração, mediante simples constatação ou, havendo real necessidade, por sindicância </w:t>
      </w:r>
      <w:proofErr w:type="spellStart"/>
      <w:r w:rsidRPr="00023803">
        <w:rPr>
          <w:rFonts w:ascii="Arial" w:hAnsi="Arial" w:cs="Arial"/>
          <w:color w:val="000000"/>
          <w:sz w:val="23"/>
          <w:szCs w:val="23"/>
        </w:rPr>
        <w:t>apuratória</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A apuração será realizada por meio de sindicância, sempre que for ignorada a identidade do responsável pela irregularidade, a extensão de prejuízos ou for recomendável uma apuração mais segura sobre o fato irregular, de modo a permitir a objetividade e certeza na imputação de responsabilidades.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Identificado o responsável e definido o ilícito administrativo ou disciplinar, a sindicância </w:t>
      </w:r>
      <w:proofErr w:type="spellStart"/>
      <w:r w:rsidRPr="00023803">
        <w:rPr>
          <w:rFonts w:ascii="Arial" w:hAnsi="Arial" w:cs="Arial"/>
          <w:color w:val="000000"/>
          <w:sz w:val="23"/>
          <w:szCs w:val="23"/>
        </w:rPr>
        <w:t>apuratória</w:t>
      </w:r>
      <w:proofErr w:type="spellEnd"/>
      <w:r w:rsidRPr="00023803">
        <w:rPr>
          <w:rFonts w:ascii="Arial" w:hAnsi="Arial" w:cs="Arial"/>
          <w:color w:val="000000"/>
          <w:sz w:val="23"/>
          <w:szCs w:val="23"/>
        </w:rPr>
        <w:t xml:space="preserve"> fará parte da instrução de processo administrativo disciplinar.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Quando a irregularidade administrativa caracterizar crime praticado na esfera administrativa, a Autoridade que dela tiver conhecimento tomará as devidas providências para que se instaure também o inquérito policial. </w:t>
      </w:r>
    </w:p>
    <w:p w:rsidR="00023803" w:rsidRPr="00023803" w:rsidRDefault="00023803" w:rsidP="00023803">
      <w:pPr>
        <w:pageBreakBefore/>
        <w:autoSpaceDE w:val="0"/>
        <w:autoSpaceDN w:val="0"/>
        <w:adjustRightInd w:val="0"/>
        <w:rPr>
          <w:rFonts w:ascii="Arial" w:hAnsi="Arial" w:cs="Arial"/>
          <w:color w:val="000000"/>
          <w:sz w:val="23"/>
          <w:szCs w:val="23"/>
        </w:rPr>
      </w:pPr>
      <w:r w:rsidRPr="00023803">
        <w:rPr>
          <w:rFonts w:ascii="Arial" w:hAnsi="Arial" w:cs="Arial"/>
          <w:color w:val="000000"/>
          <w:sz w:val="23"/>
          <w:szCs w:val="23"/>
        </w:rPr>
        <w:lastRenderedPageBreak/>
        <w:t xml:space="preserve">§ 4º – O resultado da sindicância </w:t>
      </w:r>
      <w:proofErr w:type="spellStart"/>
      <w:r w:rsidRPr="00023803">
        <w:rPr>
          <w:rFonts w:ascii="Arial" w:hAnsi="Arial" w:cs="Arial"/>
          <w:color w:val="000000"/>
          <w:sz w:val="23"/>
          <w:szCs w:val="23"/>
        </w:rPr>
        <w:t>apuratória</w:t>
      </w:r>
      <w:proofErr w:type="spellEnd"/>
      <w:r w:rsidRPr="00023803">
        <w:rPr>
          <w:rFonts w:ascii="Arial" w:hAnsi="Arial" w:cs="Arial"/>
          <w:color w:val="000000"/>
          <w:sz w:val="23"/>
          <w:szCs w:val="23"/>
        </w:rPr>
        <w:t xml:space="preserve"> que envolva furto, extravio, roubo, incêndio ou qualquer ato que implique em desfalque do patrimônio público e consequente prejuízo, deverá ter a ciência da Unidade de Gestão Administrativa e Financeira, para fins do disposto no artigo 37, da Lei Complementar 709/93.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14 – </w:t>
      </w:r>
      <w:r w:rsidRPr="00023803">
        <w:rPr>
          <w:rFonts w:ascii="Arial" w:hAnsi="Arial" w:cs="Arial"/>
          <w:color w:val="000000"/>
          <w:sz w:val="23"/>
          <w:szCs w:val="23"/>
        </w:rPr>
        <w:t xml:space="preserve">São competentes para determinar a instauração de sindicância </w:t>
      </w:r>
      <w:proofErr w:type="spellStart"/>
      <w:r w:rsidRPr="00023803">
        <w:rPr>
          <w:rFonts w:ascii="Arial" w:hAnsi="Arial" w:cs="Arial"/>
          <w:color w:val="000000"/>
          <w:sz w:val="23"/>
          <w:szCs w:val="23"/>
        </w:rPr>
        <w:t>apuratória</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o Diretor Superintendente, em relação a qualquer irregularidade;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os Diretores das Unidades de Ensino, em relação às ocorrências de irregularidades nas respectivas unidades;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os Coordenadores das Unidades da Administração do CEETEPS, em relação às ocorrências de irregularidades </w:t>
      </w:r>
      <w:proofErr w:type="gramStart"/>
      <w:r w:rsidRPr="00023803">
        <w:rPr>
          <w:rFonts w:ascii="Arial" w:hAnsi="Arial" w:cs="Arial"/>
          <w:color w:val="000000"/>
          <w:sz w:val="23"/>
          <w:szCs w:val="23"/>
        </w:rPr>
        <w:t>nas</w:t>
      </w:r>
      <w:proofErr w:type="gram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t>respectivas</w:t>
      </w:r>
      <w:proofErr w:type="gramEnd"/>
      <w:r w:rsidRPr="00023803">
        <w:rPr>
          <w:rFonts w:ascii="Arial" w:hAnsi="Arial" w:cs="Arial"/>
          <w:color w:val="000000"/>
          <w:sz w:val="23"/>
          <w:szCs w:val="23"/>
        </w:rPr>
        <w:t xml:space="preserve"> unidades.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15 </w:t>
      </w:r>
      <w:r w:rsidRPr="00023803">
        <w:rPr>
          <w:rFonts w:ascii="Arial" w:hAnsi="Arial" w:cs="Arial"/>
          <w:color w:val="000000"/>
          <w:sz w:val="23"/>
          <w:szCs w:val="23"/>
        </w:rPr>
        <w:t xml:space="preserve">– No âmbito das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das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a sindicância </w:t>
      </w:r>
      <w:proofErr w:type="spellStart"/>
      <w:r w:rsidRPr="00023803">
        <w:rPr>
          <w:rFonts w:ascii="Arial" w:hAnsi="Arial" w:cs="Arial"/>
          <w:color w:val="000000"/>
          <w:sz w:val="23"/>
          <w:szCs w:val="23"/>
        </w:rPr>
        <w:t>apuratória</w:t>
      </w:r>
      <w:proofErr w:type="spellEnd"/>
      <w:r w:rsidRPr="00023803">
        <w:rPr>
          <w:rFonts w:ascii="Arial" w:hAnsi="Arial" w:cs="Arial"/>
          <w:color w:val="000000"/>
          <w:sz w:val="23"/>
          <w:szCs w:val="23"/>
        </w:rPr>
        <w:t xml:space="preserve"> será realizada por um ou mais servidores designados, pela Direção da ETEC ou FATEC.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No caso de designação de mais de um empregado público para os trabalhos de apuração, será indicado, um presidente para a Comissão.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Deverá integrar a Comissão Sindicante pelo menos um empregado público permanente e, sempre que possível, um bacharel em Direito.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Após o acolhimento das conclusões da Sindicância </w:t>
      </w:r>
      <w:proofErr w:type="spellStart"/>
      <w:r w:rsidRPr="00023803">
        <w:rPr>
          <w:rFonts w:ascii="Arial" w:hAnsi="Arial" w:cs="Arial"/>
          <w:color w:val="000000"/>
          <w:sz w:val="23"/>
          <w:szCs w:val="23"/>
        </w:rPr>
        <w:t>Apuratória</w:t>
      </w:r>
      <w:proofErr w:type="spellEnd"/>
      <w:r w:rsidRPr="00023803">
        <w:rPr>
          <w:rFonts w:ascii="Arial" w:hAnsi="Arial" w:cs="Arial"/>
          <w:color w:val="000000"/>
          <w:sz w:val="23"/>
          <w:szCs w:val="23"/>
        </w:rPr>
        <w:t xml:space="preserve"> ou no caso de constatação de irregularidade, a Direção da ETEC ou FATEC deverá comunicá-las à Coordenadoria da Administração relacionada à ocorrência.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4º – À Unidade Processante, com a assistência da Procuradoria Jurídica, caberá a orientação direta às questões suscitadas pelas unidades relacionadas à apuração de irregularidades administrativas nas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16 </w:t>
      </w:r>
      <w:r w:rsidRPr="00023803">
        <w:rPr>
          <w:rFonts w:ascii="Arial" w:hAnsi="Arial" w:cs="Arial"/>
          <w:color w:val="000000"/>
          <w:sz w:val="23"/>
          <w:szCs w:val="23"/>
        </w:rPr>
        <w:t xml:space="preserve">– No âmbito da Administração Central do CEETEPS, a apuração de irregularidades será feita por Comissão Sindicante Especial, da Unidade Processante, que integra a Chefia de Gabinete da Superintendência.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Competirá, também, à Comissão Sindicante mencionada no caput a apuração de irregularidades que envolvam atos de Diretores das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Em casos excepcionais, tendo em vista a natureza e o vulto dos fatos a serem apurados, a autoridade que determinou a abertura de sindicância ou processo administrativo disciplinar, poderá autorizar que algum ou todos os membros da Comissão, nos dias estritamente necessários, exerçam o encargo com prejuízo das atribuições de suas funções.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Os trabalhos de apuração deverão ser concluídos em relatório </w:t>
      </w:r>
      <w:proofErr w:type="gramStart"/>
      <w:r w:rsidRPr="00023803">
        <w:rPr>
          <w:rFonts w:ascii="Arial" w:hAnsi="Arial" w:cs="Arial"/>
          <w:color w:val="000000"/>
          <w:sz w:val="23"/>
          <w:szCs w:val="23"/>
        </w:rPr>
        <w:t>final que contenha a descrição das condutas e fatos irregulares, com indicação das épocas de suas ocorrências, das normas e regras desrespeitadas, consequências concretas decorrentes do ilícito</w:t>
      </w:r>
      <w:proofErr w:type="gramEnd"/>
      <w:r w:rsidRPr="00023803">
        <w:rPr>
          <w:rFonts w:ascii="Arial" w:hAnsi="Arial" w:cs="Arial"/>
          <w:color w:val="000000"/>
          <w:sz w:val="23"/>
          <w:szCs w:val="23"/>
        </w:rPr>
        <w:t xml:space="preserve">, inclusive valores de ressarcimento, e recomendar eventuais providências de regularização.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4º – Todos os órgãos do CEETEPS devem colaborar em benefício da conclusão dos trabalhos de apuração, dando preferência, em suas rotinas, ao atendimento dos pedidos feitos pela Comissão Sindicante.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5º – Sendo positiva a conclusão dos trabalhos da Comissão Sindicante, a Unidade Processante procederá à análise sobre o enquadramento legal das irregularidades, seus responsáveis e elementos objetivos de provas obtidos no processo de sindicância, dando encaminhamento à autoridade </w:t>
      </w:r>
      <w:proofErr w:type="gramStart"/>
      <w:r w:rsidRPr="00023803">
        <w:rPr>
          <w:rFonts w:ascii="Arial" w:hAnsi="Arial" w:cs="Arial"/>
          <w:color w:val="000000"/>
          <w:sz w:val="23"/>
          <w:szCs w:val="23"/>
        </w:rPr>
        <w:t>competente</w:t>
      </w:r>
      <w:proofErr w:type="gramEnd"/>
      <w:r w:rsidRPr="00023803">
        <w:rPr>
          <w:rFonts w:ascii="Arial" w:hAnsi="Arial" w:cs="Arial"/>
          <w:color w:val="000000"/>
          <w:sz w:val="23"/>
          <w:szCs w:val="23"/>
        </w:rPr>
        <w:t xml:space="preserve"> </w:t>
      </w:r>
    </w:p>
    <w:p w:rsidR="00023803" w:rsidRPr="00023803" w:rsidRDefault="00023803" w:rsidP="00023803">
      <w:pPr>
        <w:pageBreakBefore/>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lastRenderedPageBreak/>
        <w:t>para</w:t>
      </w:r>
      <w:proofErr w:type="gramEnd"/>
      <w:r w:rsidRPr="00023803">
        <w:rPr>
          <w:rFonts w:ascii="Arial" w:hAnsi="Arial" w:cs="Arial"/>
          <w:color w:val="000000"/>
          <w:sz w:val="23"/>
          <w:szCs w:val="23"/>
        </w:rPr>
        <w:t xml:space="preserve"> </w:t>
      </w:r>
      <w:r w:rsidR="00D674DC">
        <w:rPr>
          <w:rFonts w:ascii="Arial" w:hAnsi="Arial" w:cs="Arial"/>
          <w:color w:val="000000"/>
          <w:sz w:val="23"/>
          <w:szCs w:val="23"/>
        </w:rPr>
        <w:t xml:space="preserve">a </w:t>
      </w:r>
      <w:r w:rsidRPr="00023803">
        <w:rPr>
          <w:rFonts w:ascii="Arial" w:hAnsi="Arial" w:cs="Arial"/>
          <w:color w:val="000000"/>
          <w:sz w:val="23"/>
          <w:szCs w:val="23"/>
        </w:rPr>
        <w:t xml:space="preserve">abertura de processo administrativo disciplinar de cobrança, de ressarcimento de eventuais prejuízos ou providências de regularização.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6º – Se restar negativa a hipótese de irregularidade que determinou a apuração, o processo será encaminhado para análise à Procuradoria Jurídica, que opinará sobre a proposta de arquivamento e encerramento dos trabalhos da Comissão, para a posterior decisão da autoridade que determinou a instauração de procedimento administrativo disciplinar.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17 </w:t>
      </w:r>
      <w:r w:rsidRPr="00023803">
        <w:rPr>
          <w:rFonts w:ascii="Arial" w:hAnsi="Arial" w:cs="Arial"/>
          <w:color w:val="000000"/>
          <w:sz w:val="23"/>
          <w:szCs w:val="23"/>
        </w:rPr>
        <w:t xml:space="preserve">– No âmbito da Administração Central do CEETEPS e das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a apuração de irregularidades será feita no prazo máximo de 30 (trinta) dias, podendo haver prorrogação, desde que por motivo devidamente justificado. </w:t>
      </w:r>
    </w:p>
    <w:p w:rsidR="0019125E" w:rsidRPr="00023803" w:rsidRDefault="0019125E"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V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DOS PROCEDIMENTOS ADMINISTRATIVOS DISCIPLINARES </w:t>
      </w:r>
    </w:p>
    <w:p w:rsidR="00104082" w:rsidRPr="0019125E" w:rsidRDefault="00104082"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18 </w:t>
      </w:r>
      <w:r w:rsidRPr="00023803">
        <w:rPr>
          <w:rFonts w:ascii="Arial" w:hAnsi="Arial" w:cs="Arial"/>
          <w:color w:val="000000"/>
          <w:sz w:val="23"/>
          <w:szCs w:val="23"/>
        </w:rPr>
        <w:t xml:space="preserve">– Os procedimentos administrativos disciplinares servirão para a realização de atos objetivando a decisão competente de aplicação de pena disciplinar ao empregado público do CEETEPS, orientada pelos princípios da legalidade, garantia de defesa, </w:t>
      </w:r>
      <w:proofErr w:type="spellStart"/>
      <w:r w:rsidRPr="00023803">
        <w:rPr>
          <w:rFonts w:ascii="Arial" w:hAnsi="Arial" w:cs="Arial"/>
          <w:color w:val="000000"/>
          <w:sz w:val="23"/>
          <w:szCs w:val="23"/>
        </w:rPr>
        <w:t>informalismo</w:t>
      </w:r>
      <w:proofErr w:type="spellEnd"/>
      <w:r w:rsidRPr="00023803">
        <w:rPr>
          <w:rFonts w:ascii="Arial" w:hAnsi="Arial" w:cs="Arial"/>
          <w:color w:val="000000"/>
          <w:sz w:val="23"/>
          <w:szCs w:val="23"/>
        </w:rPr>
        <w:t xml:space="preserve"> e verdade material, compreendendo duas espécies: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o sumário - através de processo de Notificação Disciplinar, para decisões sobre aplicação de penas de repreensão e suspensão;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o comum - por intermédio de Processo Administrativo Disciplinar, para decisões sobre aplicação de pena disciplinar de demissão e demissão por improbidade administrativa.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SEÇÃO I </w:t>
      </w:r>
    </w:p>
    <w:p w:rsidR="00104082" w:rsidRPr="00023803" w:rsidRDefault="00104082" w:rsidP="00023803">
      <w:pPr>
        <w:autoSpaceDE w:val="0"/>
        <w:autoSpaceDN w:val="0"/>
        <w:adjustRightInd w:val="0"/>
        <w:rPr>
          <w:rFonts w:ascii="Arial" w:hAnsi="Arial" w:cs="Arial"/>
          <w:color w:val="000000"/>
          <w:sz w:val="23"/>
          <w:szCs w:val="23"/>
        </w:rPr>
      </w:pPr>
    </w:p>
    <w:p w:rsidR="00104082" w:rsidRDefault="00023803" w:rsidP="00023803">
      <w:pPr>
        <w:autoSpaceDE w:val="0"/>
        <w:autoSpaceDN w:val="0"/>
        <w:adjustRightInd w:val="0"/>
        <w:rPr>
          <w:rFonts w:ascii="Arial" w:hAnsi="Arial" w:cs="Arial"/>
          <w:b/>
          <w:color w:val="000000"/>
          <w:sz w:val="23"/>
          <w:szCs w:val="23"/>
        </w:rPr>
      </w:pPr>
      <w:r w:rsidRPr="00F541C1">
        <w:rPr>
          <w:rFonts w:ascii="Arial" w:hAnsi="Arial" w:cs="Arial"/>
          <w:b/>
          <w:color w:val="000000"/>
          <w:sz w:val="23"/>
          <w:szCs w:val="23"/>
        </w:rPr>
        <w:t>DO PROCESSO DE NOTIFICAÇÃO DISCIPLINAR</w:t>
      </w:r>
    </w:p>
    <w:p w:rsidR="00023803" w:rsidRPr="00F541C1" w:rsidRDefault="00023803" w:rsidP="00023803">
      <w:pPr>
        <w:autoSpaceDE w:val="0"/>
        <w:autoSpaceDN w:val="0"/>
        <w:adjustRightInd w:val="0"/>
        <w:rPr>
          <w:rFonts w:ascii="Arial" w:hAnsi="Arial" w:cs="Arial"/>
          <w:b/>
          <w:color w:val="000000"/>
          <w:sz w:val="23"/>
          <w:szCs w:val="23"/>
        </w:rPr>
      </w:pPr>
      <w:r w:rsidRPr="00F541C1">
        <w:rPr>
          <w:rFonts w:ascii="Arial" w:hAnsi="Arial" w:cs="Arial"/>
          <w:b/>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19 </w:t>
      </w:r>
      <w:r w:rsidRPr="00023803">
        <w:rPr>
          <w:rFonts w:ascii="Arial" w:hAnsi="Arial" w:cs="Arial"/>
          <w:color w:val="000000"/>
          <w:sz w:val="23"/>
          <w:szCs w:val="23"/>
        </w:rPr>
        <w:t xml:space="preserve">– Imediatamente após a apuração ou conhecimento direto, as autoridades mencionadas no artigo 13, deste Regulamento, procederão à Notificação Disciplinar do empregado público indicado como responsável por ato ou conduta passível das penas de repreensão ou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20 </w:t>
      </w:r>
      <w:r w:rsidRPr="00023803">
        <w:rPr>
          <w:rFonts w:ascii="Arial" w:hAnsi="Arial" w:cs="Arial"/>
          <w:color w:val="000000"/>
          <w:sz w:val="23"/>
          <w:szCs w:val="23"/>
        </w:rPr>
        <w:t xml:space="preserve">- A Notificação deverá conter obrigatoriamente: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a) a identificação do servidor indiciado, seu local de trabalho e função exercida em razão do emprego público que ocupa;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b) a descrição concisa e clara do fato ou conduta, suas circunstâncias e localização no espaço e tempo;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 o fundamento do enquadramento do ato e da conduta como infringência de deveres, proibições, previstos no âmbito do CEETEPS ou na legislação vigente e nas hipóteses do artigo 482, da CLT;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d) a indicação </w:t>
      </w:r>
      <w:proofErr w:type="gramStart"/>
      <w:r w:rsidRPr="00023803">
        <w:rPr>
          <w:rFonts w:ascii="Arial" w:hAnsi="Arial" w:cs="Arial"/>
          <w:color w:val="000000"/>
          <w:sz w:val="23"/>
          <w:szCs w:val="23"/>
        </w:rPr>
        <w:t>da pena disciplinar</w:t>
      </w:r>
      <w:proofErr w:type="gramEnd"/>
      <w:r w:rsidRPr="00023803">
        <w:rPr>
          <w:rFonts w:ascii="Arial" w:hAnsi="Arial" w:cs="Arial"/>
          <w:color w:val="000000"/>
          <w:sz w:val="23"/>
          <w:szCs w:val="23"/>
        </w:rPr>
        <w:t xml:space="preserve"> e razões de sua fixação;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e) o prazo de 03 (três) dias para apresentação de defesa e indicação de provas;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f) os documentos eventualmente relacionados à irregularidade disciplinar que deva o acusado tomar conhecimento para defesa (relatório de Comissão Sindicante, termo de constatação de irregularidade e folhas de frequência);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g) a advertência sobre a possibilidade de imediata decisão quanto à aplicação da pena disciplinar, no caso da não apresentação de defesa;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h) a informação de recurso cabível, prazo e do seu efeito não suspensivo;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a faculdade de ser a defesa assistida ou representada por advogado.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21 </w:t>
      </w:r>
      <w:r w:rsidRPr="00023803">
        <w:rPr>
          <w:rFonts w:ascii="Arial" w:hAnsi="Arial" w:cs="Arial"/>
          <w:color w:val="000000"/>
          <w:sz w:val="23"/>
          <w:szCs w:val="23"/>
        </w:rPr>
        <w:t xml:space="preserve">– Na Administração Central, após a assinatura da Notificação pelo Diretor Superintendente, os processos de Notificação Disciplinar serão apreciados e concluídos com parecer da Unidade Processante e, esta, terá </w:t>
      </w:r>
      <w:proofErr w:type="gramStart"/>
      <w:r w:rsidRPr="00023803">
        <w:rPr>
          <w:rFonts w:ascii="Arial" w:hAnsi="Arial" w:cs="Arial"/>
          <w:color w:val="000000"/>
          <w:sz w:val="23"/>
          <w:szCs w:val="23"/>
        </w:rPr>
        <w:t>a</w:t>
      </w:r>
      <w:proofErr w:type="gramEnd"/>
      <w:r w:rsidRPr="00023803">
        <w:rPr>
          <w:rFonts w:ascii="Arial" w:hAnsi="Arial" w:cs="Arial"/>
          <w:color w:val="000000"/>
          <w:sz w:val="23"/>
          <w:szCs w:val="23"/>
        </w:rPr>
        <w:t xml:space="preserve"> </w:t>
      </w:r>
    </w:p>
    <w:p w:rsidR="00023803" w:rsidRPr="00023803" w:rsidRDefault="00023803" w:rsidP="00023803">
      <w:pPr>
        <w:pageBreakBefore/>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lastRenderedPageBreak/>
        <w:t>responsabilidade</w:t>
      </w:r>
      <w:proofErr w:type="gramEnd"/>
      <w:r w:rsidRPr="00023803">
        <w:rPr>
          <w:rFonts w:ascii="Arial" w:hAnsi="Arial" w:cs="Arial"/>
          <w:color w:val="000000"/>
          <w:sz w:val="23"/>
          <w:szCs w:val="23"/>
        </w:rPr>
        <w:t xml:space="preserve"> pelo arquivamento físico temporário do processo, após os registros e comunicações da decisão sobre penalidade aplicada ou do resultado recursal.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22 </w:t>
      </w:r>
      <w:r w:rsidRPr="00023803">
        <w:rPr>
          <w:rFonts w:ascii="Arial" w:hAnsi="Arial" w:cs="Arial"/>
          <w:color w:val="000000"/>
          <w:sz w:val="23"/>
          <w:szCs w:val="23"/>
        </w:rPr>
        <w:t xml:space="preserve">– Nas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 Coordenadorias das Unidades da Administração Central do CEETEPS, após a assinatura pelos Coordenadores das Unidades da Administração Central e pelos Diretores de ETEC ou de FATEC, caberá a eles a responsabilidade pelo arquivamento físico temporário do processo de Notificação Disciplinar, após os registros e comunicações da penalidade aplicada ou do resultado recursal. </w:t>
      </w:r>
    </w:p>
    <w:p w:rsidR="00104082" w:rsidRPr="00023803" w:rsidRDefault="00104082"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SEÇÃO II </w:t>
      </w:r>
    </w:p>
    <w:p w:rsidR="00104082" w:rsidRPr="00023803" w:rsidRDefault="00104082" w:rsidP="00023803">
      <w:pPr>
        <w:autoSpaceDE w:val="0"/>
        <w:autoSpaceDN w:val="0"/>
        <w:adjustRightInd w:val="0"/>
        <w:rPr>
          <w:rFonts w:ascii="Arial" w:hAnsi="Arial" w:cs="Arial"/>
          <w:color w:val="000000"/>
          <w:sz w:val="23"/>
          <w:szCs w:val="23"/>
        </w:rPr>
      </w:pPr>
    </w:p>
    <w:p w:rsidR="00104082"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DO PROCESSO ADMINISTRATIVO DISCIPLINAR</w:t>
      </w:r>
    </w:p>
    <w:p w:rsidR="00023803" w:rsidRPr="0019125E"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23 </w:t>
      </w:r>
      <w:r w:rsidRPr="00023803">
        <w:rPr>
          <w:rFonts w:ascii="Arial" w:hAnsi="Arial" w:cs="Arial"/>
          <w:color w:val="000000"/>
          <w:sz w:val="23"/>
          <w:szCs w:val="23"/>
        </w:rPr>
        <w:t xml:space="preserve">– Imediatamente após a apuração ou conhecimento direto de eventual cometimento de faltas disciplinares, as autoridades mencionadas no artigo 13, formularão pedido ao Diretor Superintendente do CEETEPS de abertura de processo administrativo disciplinar, em relação ao empregado público apontado como responsável por ato ou conduta passível das penas de suspensão e demissão previstas nos incisos II, III e IV do art. 6º.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24 </w:t>
      </w:r>
      <w:r w:rsidRPr="00023803">
        <w:rPr>
          <w:rFonts w:ascii="Arial" w:hAnsi="Arial" w:cs="Arial"/>
          <w:color w:val="000000"/>
          <w:sz w:val="23"/>
          <w:szCs w:val="23"/>
        </w:rPr>
        <w:t xml:space="preserve">– O Diretor Superintendente do CEETEPS editará Portaria que inaugurará o processo administrativo disciplinar contendo: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A designação da Comissão Processante Permanente, vinculada à Unidade Processante.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A descrição dos seguintes requisitos: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a) identificação do empregado público indiciado, seu local de trabalho e função exercida em razão do emprego público que ocupa;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b) exposição concisa e clara do fato ou conduta, suas circunstâncias e localização no espaço e tempo;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 fundamento do enquadramento do ato e conduta como infringência de deveres, proibições, previstos no âmbito do CEETEPS ou na legislação vigente e nas hipóteses do art. 482, da CLT;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d) indicação </w:t>
      </w:r>
      <w:proofErr w:type="gramStart"/>
      <w:r w:rsidRPr="00023803">
        <w:rPr>
          <w:rFonts w:ascii="Arial" w:hAnsi="Arial" w:cs="Arial"/>
          <w:color w:val="000000"/>
          <w:sz w:val="23"/>
          <w:szCs w:val="23"/>
        </w:rPr>
        <w:t>da pena disciplinar</w:t>
      </w:r>
      <w:proofErr w:type="gramEnd"/>
      <w:r w:rsidRPr="00023803">
        <w:rPr>
          <w:rFonts w:ascii="Arial" w:hAnsi="Arial" w:cs="Arial"/>
          <w:color w:val="000000"/>
          <w:sz w:val="23"/>
          <w:szCs w:val="23"/>
        </w:rPr>
        <w:t xml:space="preserve"> e razões de sua fixação;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e) prazo de 10 (dez) dias para apresentação de defesa e indicar provas;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f) documentos eventualmente relacionados à irregularidade disciplinar que deva o indiciado tomar conhecimento para defesa (relatório de Comissão de apuração, termo de constatação de irregularidade, folhas de </w:t>
      </w:r>
      <w:proofErr w:type="spellStart"/>
      <w:r w:rsidRPr="00023803">
        <w:rPr>
          <w:rFonts w:ascii="Arial" w:hAnsi="Arial" w:cs="Arial"/>
          <w:color w:val="000000"/>
          <w:sz w:val="23"/>
          <w:szCs w:val="23"/>
        </w:rPr>
        <w:t>freqüência</w:t>
      </w:r>
      <w:proofErr w:type="spellEnd"/>
      <w:r w:rsidRPr="00023803">
        <w:rPr>
          <w:rFonts w:ascii="Arial" w:hAnsi="Arial" w:cs="Arial"/>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g) advertência sobre a aplicação dos efeitos da revelia, no caso da não apresentação de defesa;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h) informação de recurso cabível, prazo e do seu efeito não suspensivo;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a faculdade de ser a defesa assistida ou representada por advogado.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A fixação de prazo de conclusão dos trabalhos da Comissão Processante Permanente, não superior a 60 (sessenta) dias, já considerada a possibilidade de prorrogação de prazo menor que venha a ser fixado.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25 </w:t>
      </w:r>
      <w:r w:rsidRPr="00023803">
        <w:rPr>
          <w:rFonts w:ascii="Arial" w:hAnsi="Arial" w:cs="Arial"/>
          <w:color w:val="000000"/>
          <w:sz w:val="23"/>
          <w:szCs w:val="23"/>
        </w:rPr>
        <w:t xml:space="preserve">– Caberá à Comissão Processante Permanente, da Unidade Processante, nos processos administrativos disciplinares: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comunicar à Unidade de Recursos Humanos sobre a existência do Processo Administrativo Disciplinar, oficiar ao Ministério Público ou ao Tribunal de Contas, nos termos do art.15 da Lei 8.249/92 e, ainda, comunicar à autoridade policial, em caso de condutas criminosas provadas ou testemunhadas, que forem apuradas em depoimentos ou confissões ou pela ocorrência de falso testemunho; </w:t>
      </w:r>
    </w:p>
    <w:p w:rsidR="00023803" w:rsidRPr="00023803" w:rsidRDefault="00023803" w:rsidP="00023803">
      <w:pPr>
        <w:pageBreakBefore/>
        <w:autoSpaceDE w:val="0"/>
        <w:autoSpaceDN w:val="0"/>
        <w:adjustRightInd w:val="0"/>
        <w:rPr>
          <w:rFonts w:ascii="Arial" w:hAnsi="Arial" w:cs="Arial"/>
          <w:color w:val="000000"/>
          <w:sz w:val="23"/>
          <w:szCs w:val="23"/>
        </w:rPr>
      </w:pPr>
      <w:r w:rsidRPr="00023803">
        <w:rPr>
          <w:rFonts w:ascii="Arial" w:hAnsi="Arial" w:cs="Arial"/>
          <w:color w:val="000000"/>
          <w:sz w:val="23"/>
          <w:szCs w:val="23"/>
        </w:rPr>
        <w:lastRenderedPageBreak/>
        <w:t xml:space="preserve">II – juntar aos autos informação atualizada da URH, contendo, em especial, a situação funcional atual e da época dos fatos com descrição da função, horário de trabalho e breve relato de possíveis penalidades aplicadas ao indiciado e, ainda, os endereços residenciais declarados;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determinar a citação do indiciado para apresentar sua defesa, no prazo de 10 (dez) dias, contados do recebimento da mesma </w:t>
      </w:r>
      <w:proofErr w:type="gramStart"/>
      <w:r w:rsidRPr="00023803">
        <w:rPr>
          <w:rFonts w:ascii="Arial" w:hAnsi="Arial" w:cs="Arial"/>
          <w:color w:val="000000"/>
          <w:sz w:val="23"/>
          <w:szCs w:val="23"/>
        </w:rPr>
        <w:t>sob pena</w:t>
      </w:r>
      <w:proofErr w:type="gramEnd"/>
      <w:r w:rsidRPr="00023803">
        <w:rPr>
          <w:rFonts w:ascii="Arial" w:hAnsi="Arial" w:cs="Arial"/>
          <w:color w:val="000000"/>
          <w:sz w:val="23"/>
          <w:szCs w:val="23"/>
        </w:rPr>
        <w:t xml:space="preserve"> de revelia;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IV – requisitar informações e documentos de órgãos do CEETEPS e produzir provas técnicas e orais, deferir pedidos rela-</w:t>
      </w:r>
      <w:proofErr w:type="spellStart"/>
      <w:r w:rsidRPr="00023803">
        <w:rPr>
          <w:rFonts w:ascii="Arial" w:hAnsi="Arial" w:cs="Arial"/>
          <w:color w:val="000000"/>
          <w:sz w:val="23"/>
          <w:szCs w:val="23"/>
        </w:rPr>
        <w:t>MOLEtivos</w:t>
      </w:r>
      <w:proofErr w:type="spellEnd"/>
      <w:r w:rsidRPr="00023803">
        <w:rPr>
          <w:rFonts w:ascii="Arial" w:hAnsi="Arial" w:cs="Arial"/>
          <w:color w:val="000000"/>
          <w:sz w:val="23"/>
          <w:szCs w:val="23"/>
        </w:rPr>
        <w:t xml:space="preserve"> a prazos, deferir a produção dos meios de prova legitimamente justificados, designando audiência para data não superior a 15 (quinze) dias do término do prazo para contestação;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 – conceder oportunidade para razões finais orais, ao final da mesma audiência de colheita de provas orais, se não for o caso de julgamento antecipado;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 – todos os incidentes somente serão resolvidos em reunião da Comissão Processante Permanente, para o Relatório Final. Havendo nulidade será a reunião convertida em deliberação com declaração dos atos nulos e suas </w:t>
      </w:r>
      <w:proofErr w:type="spellStart"/>
      <w:r w:rsidRPr="00023803">
        <w:rPr>
          <w:rFonts w:ascii="Arial" w:hAnsi="Arial" w:cs="Arial"/>
          <w:color w:val="000000"/>
          <w:sz w:val="23"/>
          <w:szCs w:val="23"/>
        </w:rPr>
        <w:t>conseqüências</w:t>
      </w:r>
      <w:proofErr w:type="spellEnd"/>
      <w:r w:rsidRPr="00023803">
        <w:rPr>
          <w:rFonts w:ascii="Arial" w:hAnsi="Arial" w:cs="Arial"/>
          <w:color w:val="000000"/>
          <w:sz w:val="23"/>
          <w:szCs w:val="23"/>
        </w:rPr>
        <w:t xml:space="preserve"> para o procedimento;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VII – produzir, em caráter opinativo, o Relatório Final sobre as defesas produzidas em relação aos fatos e sua tipificação como ilícito contratual; os fundamentos do enquadramento do ato e a conduta infringente aos deveres e proibições, previstos no âmbito do CEETEPS, na legislação vigente e nas hipóteses do artigo 482, da CLT, bem como, concluir sobre a sujeição ou não do indiciado à pena prevista na Portaria Inicial ou outra constante deste Regulamento, que entender cabível, submetendo-o à apreciação da autoridade competente para julgamento.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26 </w:t>
      </w:r>
      <w:r w:rsidRPr="00023803">
        <w:rPr>
          <w:rFonts w:ascii="Arial" w:hAnsi="Arial" w:cs="Arial"/>
          <w:color w:val="000000"/>
          <w:sz w:val="23"/>
          <w:szCs w:val="23"/>
        </w:rPr>
        <w:t xml:space="preserve">– A citação será feita no local de trabalho do empregado público indiciado ou em quaisquer de seus endereços residenciais, que constarem em seus registros de admissão no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O indiciado que mudar de residência fica obrigado a comunicar à Comissão Processante Permanente o lugar onde poderá ser encontrado.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Considerar-se-á revel o indiciado que, regularmente citado, não apresentar defesa no prazo legal.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A revelia será declarada, por termo, nos autos do processo e devolverá o prazo para a defesa.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4º – Para defender o indiciado revel, a autoridade instauradora do processo designará defensor dativo.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5º – Achando-se o empregado público em lugar incerto, a citação será feita por edital publicado no Órgão Oficial, durante 03 (três) dias.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27 </w:t>
      </w:r>
      <w:r w:rsidRPr="00023803">
        <w:rPr>
          <w:rFonts w:ascii="Arial" w:hAnsi="Arial" w:cs="Arial"/>
          <w:color w:val="000000"/>
          <w:sz w:val="23"/>
          <w:szCs w:val="23"/>
        </w:rPr>
        <w:t xml:space="preserve">– Ao empregado público indiciado, pessoalmente ou por intermédio de advogado, é assegurado o direito ao pleno conhecimento dos atos processuais da Comissão Processante Permanente, a ampla defesa e ao contraditório, na produção de todas as provas determinadas pela mesma.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Parágrafo único – Cópias dos procedimentos disciplinares em tramitação poderão ser fornecidas à defesa, se assim forem requeridas, mediante o pagamento das custas de extração, salvo quando o requerente foi declarado em estado de miserabilidade jurídica.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28 </w:t>
      </w:r>
      <w:r w:rsidRPr="00023803">
        <w:rPr>
          <w:rFonts w:ascii="Arial" w:hAnsi="Arial" w:cs="Arial"/>
          <w:color w:val="000000"/>
          <w:sz w:val="23"/>
          <w:szCs w:val="23"/>
        </w:rPr>
        <w:t xml:space="preserve">– No prazo de 10 (dez) dias, o empregado público poderá apresentar sua defesa, por escrito, acompanhada de indicação e exibição de provas, inclusive de declarações de testemunhos referenciais, quando existirem. </w:t>
      </w:r>
    </w:p>
    <w:p w:rsidR="00023803" w:rsidRPr="00023803" w:rsidRDefault="00023803" w:rsidP="00023803">
      <w:pPr>
        <w:pageBreakBefore/>
        <w:autoSpaceDE w:val="0"/>
        <w:autoSpaceDN w:val="0"/>
        <w:adjustRightInd w:val="0"/>
        <w:rPr>
          <w:rFonts w:ascii="Arial" w:hAnsi="Arial" w:cs="Arial"/>
          <w:color w:val="000000"/>
          <w:sz w:val="23"/>
          <w:szCs w:val="23"/>
        </w:rPr>
      </w:pPr>
      <w:r w:rsidRPr="00023803">
        <w:rPr>
          <w:rFonts w:ascii="Arial" w:hAnsi="Arial" w:cs="Arial"/>
          <w:color w:val="000000"/>
          <w:sz w:val="23"/>
          <w:szCs w:val="23"/>
        </w:rPr>
        <w:lastRenderedPageBreak/>
        <w:t xml:space="preserve">§ 1º – Havendo dois ou mais indiciados, o prazo será comum e de 20 (vinte) dias.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O prazo de defesa poderá ser prorrogado pelo dobro, para diligências reputadas indispensáveis.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29 </w:t>
      </w:r>
      <w:r w:rsidRPr="00023803">
        <w:rPr>
          <w:rFonts w:ascii="Arial" w:hAnsi="Arial" w:cs="Arial"/>
          <w:color w:val="000000"/>
          <w:sz w:val="23"/>
          <w:szCs w:val="23"/>
        </w:rPr>
        <w:t xml:space="preserve">– Esgotado o prazo anterior, a Comissão Processante Permanente designará audiência de colheita de provas ou relatará sua opinião na hipótese de serem prescindíveis eventuais outras provas.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30 – </w:t>
      </w:r>
      <w:r w:rsidRPr="00023803">
        <w:rPr>
          <w:rFonts w:ascii="Arial" w:hAnsi="Arial" w:cs="Arial"/>
          <w:color w:val="000000"/>
          <w:sz w:val="23"/>
          <w:szCs w:val="23"/>
        </w:rPr>
        <w:t xml:space="preserve">As audiências poderão ser realizadas na Administração Central e nas </w:t>
      </w:r>
      <w:proofErr w:type="spellStart"/>
      <w:r w:rsidRPr="00023803">
        <w:rPr>
          <w:rFonts w:ascii="Arial" w:hAnsi="Arial" w:cs="Arial"/>
          <w:color w:val="000000"/>
          <w:sz w:val="23"/>
          <w:szCs w:val="23"/>
        </w:rPr>
        <w:t>FATECs</w:t>
      </w:r>
      <w:proofErr w:type="spellEnd"/>
      <w:r w:rsidRPr="00023803">
        <w:rPr>
          <w:rFonts w:ascii="Arial" w:hAnsi="Arial" w:cs="Arial"/>
          <w:color w:val="000000"/>
          <w:sz w:val="23"/>
          <w:szCs w:val="23"/>
        </w:rPr>
        <w:t xml:space="preserve"> ou </w:t>
      </w:r>
      <w:proofErr w:type="spellStart"/>
      <w:r w:rsidRPr="00023803">
        <w:rPr>
          <w:rFonts w:ascii="Arial" w:hAnsi="Arial" w:cs="Arial"/>
          <w:color w:val="000000"/>
          <w:sz w:val="23"/>
          <w:szCs w:val="23"/>
        </w:rPr>
        <w:t>ETECs</w:t>
      </w:r>
      <w:proofErr w:type="spellEnd"/>
      <w:r w:rsidRPr="00023803">
        <w:rPr>
          <w:rFonts w:ascii="Arial" w:hAnsi="Arial" w:cs="Arial"/>
          <w:color w:val="000000"/>
          <w:sz w:val="23"/>
          <w:szCs w:val="23"/>
        </w:rPr>
        <w:t xml:space="preserve"> em que se originaram os fatos, sendo que as ocorrências, declarações, requerimentos e depoimentos deverão ser consignados em ata, assinada pelos participantes. Em caso de recusa de um dos participantes em assinar a respectiva ata, seus fundamentos serão registrados, obrigatoriamente, por quem estiver secretariando a audiência.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O empregado público indiciado deverá comparecer à audiência para depor, podendo se fazer acompanhar de advogado, e apresentando, na oportunidade, as testemunhas de defesa, as quais serão ouvidas, após o depoimento das testemunhas indicadas pela Comissão Processante Permanente.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Podem depor como testemunhas todas as pessoas, exceto as incapazes, impedidas ou suspeitas, sendo requisito de validade do depoimento o compromisso com a verdade e a advertência sobre o crime de falso testemunho, após a qualificação da testemunha e antes do início de seu depoimento.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Haverá confissão, quando a parte admitir a verdade de um fato, contrário ao seu interesse de defesa. A confissão poderá ser espontânea ou provocada.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4º – Todo e qualquer incidente ou questão preliminar será decidida somente no momento do relatório final e somente as nulidades com prejuízo para a defesa é que serão declaradas.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5º – É admissível a realização de atos em relação ao andamento do processo administrativo disciplinar e de seus atos segundo o que dispuser o acordo de vontades da Comissão Processante Permanente e da defesa.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31 </w:t>
      </w:r>
      <w:r w:rsidRPr="00023803">
        <w:rPr>
          <w:rFonts w:ascii="Arial" w:hAnsi="Arial" w:cs="Arial"/>
          <w:color w:val="000000"/>
          <w:sz w:val="23"/>
          <w:szCs w:val="23"/>
        </w:rPr>
        <w:t xml:space="preserve">– O prazo mínimo de antecedência para o indiciado ou seu advogado atenderem às intimações ou notificações feitas pela Comissão Processante Permanente é de 48 (quarenta e oito) horas.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32 </w:t>
      </w:r>
      <w:r w:rsidRPr="00023803">
        <w:rPr>
          <w:rFonts w:ascii="Arial" w:hAnsi="Arial" w:cs="Arial"/>
          <w:color w:val="000000"/>
          <w:sz w:val="23"/>
          <w:szCs w:val="23"/>
        </w:rPr>
        <w:t xml:space="preserve">– Encerrada a audiência de produção de provas, a Comissão Processante Permanente concluirá seu relatório, no prazo de </w:t>
      </w:r>
      <w:proofErr w:type="gramStart"/>
      <w:r w:rsidRPr="00023803">
        <w:rPr>
          <w:rFonts w:ascii="Arial" w:hAnsi="Arial" w:cs="Arial"/>
          <w:color w:val="000000"/>
          <w:sz w:val="23"/>
          <w:szCs w:val="23"/>
        </w:rPr>
        <w:t>5</w:t>
      </w:r>
      <w:proofErr w:type="gramEnd"/>
      <w:r w:rsidRPr="00023803">
        <w:rPr>
          <w:rFonts w:ascii="Arial" w:hAnsi="Arial" w:cs="Arial"/>
          <w:color w:val="000000"/>
          <w:sz w:val="23"/>
          <w:szCs w:val="23"/>
        </w:rPr>
        <w:t xml:space="preserve"> (cinco) dias, podendo sugerir quaisquer outras providências que lhe parecerem de interesse da Administração.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33 </w:t>
      </w:r>
      <w:r w:rsidRPr="00023803">
        <w:rPr>
          <w:rFonts w:ascii="Arial" w:hAnsi="Arial" w:cs="Arial"/>
          <w:color w:val="000000"/>
          <w:sz w:val="23"/>
          <w:szCs w:val="23"/>
        </w:rPr>
        <w:t xml:space="preserve">– Encaminhados os autos do processo administrativo disciplinar, com o Relatório Final da Comissão Processante Permanente, à autoridade que houver determinado sua instauração, esta proferirá o julgamento dentro de 10 (dez) dias, bem como, promoverá a expedição dos atos decorrentes do julgamento e as providências necessárias a sua execução, após o prazo recursal ou decisão do recurso. </w:t>
      </w:r>
    </w:p>
    <w:p w:rsidR="004B0185" w:rsidRPr="00023803" w:rsidRDefault="004B0185"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t>CAPÍTULO VI</w:t>
      </w:r>
      <w:proofErr w:type="gramEnd"/>
      <w:r w:rsidRPr="00023803">
        <w:rPr>
          <w:rFonts w:ascii="Arial" w:hAnsi="Arial" w:cs="Arial"/>
          <w:color w:val="000000"/>
          <w:sz w:val="23"/>
          <w:szCs w:val="23"/>
        </w:rPr>
        <w:t xml:space="preserve"> </w:t>
      </w:r>
    </w:p>
    <w:p w:rsidR="004B0185" w:rsidRPr="00023803" w:rsidRDefault="004B0185"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DO RECURSO DE REVISÃO </w:t>
      </w:r>
    </w:p>
    <w:p w:rsidR="004B0185" w:rsidRPr="0019125E" w:rsidRDefault="004B0185"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34 </w:t>
      </w:r>
      <w:r w:rsidRPr="00023803">
        <w:rPr>
          <w:rFonts w:ascii="Arial" w:hAnsi="Arial" w:cs="Arial"/>
          <w:color w:val="000000"/>
          <w:sz w:val="23"/>
          <w:szCs w:val="23"/>
        </w:rPr>
        <w:t xml:space="preserve">– As decisões punitivas serão objeto de intimação e ciência ao indiciado ou seu defensor, para eventual interposição de recurso de revisão.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35 </w:t>
      </w:r>
      <w:r w:rsidRPr="00023803">
        <w:rPr>
          <w:rFonts w:ascii="Arial" w:hAnsi="Arial" w:cs="Arial"/>
          <w:color w:val="000000"/>
          <w:sz w:val="23"/>
          <w:szCs w:val="23"/>
        </w:rPr>
        <w:t xml:space="preserve">– Somente será admitido o recurso de revisão quando interposto no prazo de 03 (três) dias, contados do dia seguinte do conhecimento da </w:t>
      </w:r>
      <w:proofErr w:type="gramStart"/>
      <w:r w:rsidRPr="00023803">
        <w:rPr>
          <w:rFonts w:ascii="Arial" w:hAnsi="Arial" w:cs="Arial"/>
          <w:color w:val="000000"/>
          <w:sz w:val="23"/>
          <w:szCs w:val="23"/>
        </w:rPr>
        <w:t>decisão</w:t>
      </w:r>
      <w:proofErr w:type="gramEnd"/>
      <w:r w:rsidRPr="00023803">
        <w:rPr>
          <w:rFonts w:ascii="Arial" w:hAnsi="Arial" w:cs="Arial"/>
          <w:color w:val="000000"/>
          <w:sz w:val="23"/>
          <w:szCs w:val="23"/>
        </w:rPr>
        <w:t xml:space="preserve"> </w:t>
      </w:r>
    </w:p>
    <w:p w:rsidR="00023803" w:rsidRPr="00023803" w:rsidRDefault="00023803" w:rsidP="00023803">
      <w:pPr>
        <w:pageBreakBefore/>
        <w:autoSpaceDE w:val="0"/>
        <w:autoSpaceDN w:val="0"/>
        <w:adjustRightInd w:val="0"/>
        <w:rPr>
          <w:rFonts w:ascii="Arial" w:hAnsi="Arial" w:cs="Arial"/>
          <w:color w:val="000000"/>
          <w:sz w:val="23"/>
          <w:szCs w:val="23"/>
        </w:rPr>
      </w:pPr>
      <w:proofErr w:type="gramStart"/>
      <w:r w:rsidRPr="00023803">
        <w:rPr>
          <w:rFonts w:ascii="Arial" w:hAnsi="Arial" w:cs="Arial"/>
          <w:color w:val="000000"/>
          <w:sz w:val="23"/>
          <w:szCs w:val="23"/>
        </w:rPr>
        <w:lastRenderedPageBreak/>
        <w:t>punitiva</w:t>
      </w:r>
      <w:proofErr w:type="gramEnd"/>
      <w:r w:rsidRPr="00023803">
        <w:rPr>
          <w:rFonts w:ascii="Arial" w:hAnsi="Arial" w:cs="Arial"/>
          <w:color w:val="000000"/>
          <w:sz w:val="23"/>
          <w:szCs w:val="23"/>
        </w:rPr>
        <w:t xml:space="preserve">, perante a autoridade que decidiu sobre a pena, e versar sobre qualquer uma das seguintes hipóteses: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a) ilegalidade do procedimento, negativa ou omissão quanto à existência de provas produzidas pela defesa, admissão de prova inexistente como existente e falta de fundamentação lógica;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b) falta de razoabilidade na fixação da pena;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 uso indevido do procedimento disciplinar para fins de assédio ou frustração de garantias individuais constitucionais.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Parágrafo único - As autoridades, às quais forem dirigidos os recursos, não poderão se recusar em recebê-los, nem retardar a sua remessa às autoridades com competências recursais, mencionadas nos incisos I, II e III, do artigo 11, do presente Regulamento,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36 </w:t>
      </w:r>
      <w:r w:rsidRPr="00023803">
        <w:rPr>
          <w:rFonts w:ascii="Arial" w:hAnsi="Arial" w:cs="Arial"/>
          <w:color w:val="000000"/>
          <w:sz w:val="23"/>
          <w:szCs w:val="23"/>
        </w:rPr>
        <w:t xml:space="preserve">– A decisão recursal que reformar a decisão punitiva prevalecerá para os fins disciplinares. </w:t>
      </w:r>
    </w:p>
    <w:p w:rsidR="004B0185" w:rsidRPr="00023803" w:rsidRDefault="004B0185"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VII </w:t>
      </w:r>
    </w:p>
    <w:p w:rsidR="004B0185" w:rsidRPr="00023803" w:rsidRDefault="004B0185"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DA PRESCRIÇÃO </w:t>
      </w:r>
    </w:p>
    <w:p w:rsidR="004B0185" w:rsidRPr="0019125E" w:rsidRDefault="004B0185" w:rsidP="00023803">
      <w:pPr>
        <w:autoSpaceDE w:val="0"/>
        <w:autoSpaceDN w:val="0"/>
        <w:adjustRightInd w:val="0"/>
        <w:rPr>
          <w:rFonts w:ascii="Arial" w:hAnsi="Arial" w:cs="Arial"/>
          <w:b/>
          <w:color w:val="000000"/>
          <w:sz w:val="23"/>
          <w:szCs w:val="23"/>
        </w:rPr>
      </w:pP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37 </w:t>
      </w:r>
      <w:r w:rsidRPr="00023803">
        <w:rPr>
          <w:rFonts w:ascii="Arial" w:hAnsi="Arial" w:cs="Arial"/>
          <w:color w:val="000000"/>
          <w:sz w:val="23"/>
          <w:szCs w:val="23"/>
        </w:rPr>
        <w:t xml:space="preserve">– A ação disciplinar prescreverá: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 – em 05 (cinco) anos, quanto às infrações puníveis com demissão, e demissão por ato de improbidade.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 – em 02 (dois) anos, quanto à suspensão;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III – em 90 (noventa) dias, quanto à repreensão.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1º – O prazo de prescrição começa a fluir a partir da data em que o fato se tornou conhecido.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2º – Os prazos de prescrição previstos na lei penal aplicam-se às infrações disciplinares capituladas também como crime. </w:t>
      </w: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 3º – A abertura de sindicância ou a instauração de processo administrativo disciplinar interrompe a prescrição, até a decisão final proferida por autoridade competente. </w:t>
      </w:r>
    </w:p>
    <w:p w:rsidR="004B0185" w:rsidRPr="00023803" w:rsidRDefault="004B0185" w:rsidP="00023803">
      <w:pPr>
        <w:autoSpaceDE w:val="0"/>
        <w:autoSpaceDN w:val="0"/>
        <w:adjustRightInd w:val="0"/>
        <w:rPr>
          <w:rFonts w:ascii="Arial" w:hAnsi="Arial" w:cs="Arial"/>
          <w:color w:val="000000"/>
          <w:sz w:val="23"/>
          <w:szCs w:val="23"/>
        </w:rPr>
      </w:pPr>
    </w:p>
    <w:p w:rsidR="00023803" w:rsidRDefault="00023803" w:rsidP="00023803">
      <w:pPr>
        <w:autoSpaceDE w:val="0"/>
        <w:autoSpaceDN w:val="0"/>
        <w:adjustRightInd w:val="0"/>
        <w:rPr>
          <w:rFonts w:ascii="Arial" w:hAnsi="Arial" w:cs="Arial"/>
          <w:color w:val="000000"/>
          <w:sz w:val="23"/>
          <w:szCs w:val="23"/>
        </w:rPr>
      </w:pPr>
      <w:r w:rsidRPr="00023803">
        <w:rPr>
          <w:rFonts w:ascii="Arial" w:hAnsi="Arial" w:cs="Arial"/>
          <w:color w:val="000000"/>
          <w:sz w:val="23"/>
          <w:szCs w:val="23"/>
        </w:rPr>
        <w:t xml:space="preserve">CAPÍTULO VIII </w:t>
      </w:r>
    </w:p>
    <w:p w:rsidR="004B0185" w:rsidRPr="00023803" w:rsidRDefault="004B0185" w:rsidP="00023803">
      <w:pPr>
        <w:autoSpaceDE w:val="0"/>
        <w:autoSpaceDN w:val="0"/>
        <w:adjustRightInd w:val="0"/>
        <w:rPr>
          <w:rFonts w:ascii="Arial" w:hAnsi="Arial" w:cs="Arial"/>
          <w:color w:val="000000"/>
          <w:sz w:val="23"/>
          <w:szCs w:val="23"/>
        </w:rPr>
      </w:pPr>
    </w:p>
    <w:p w:rsidR="004B0185"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DISPOSIÇÕES FINAIS</w:t>
      </w:r>
    </w:p>
    <w:p w:rsidR="00023803" w:rsidRPr="0019125E" w:rsidRDefault="00023803" w:rsidP="00023803">
      <w:pPr>
        <w:autoSpaceDE w:val="0"/>
        <w:autoSpaceDN w:val="0"/>
        <w:adjustRightInd w:val="0"/>
        <w:rPr>
          <w:rFonts w:ascii="Arial" w:hAnsi="Arial" w:cs="Arial"/>
          <w:b/>
          <w:color w:val="000000"/>
          <w:sz w:val="23"/>
          <w:szCs w:val="23"/>
        </w:rPr>
      </w:pPr>
      <w:r w:rsidRPr="0019125E">
        <w:rPr>
          <w:rFonts w:ascii="Arial" w:hAnsi="Arial" w:cs="Arial"/>
          <w:b/>
          <w:color w:val="000000"/>
          <w:sz w:val="23"/>
          <w:szCs w:val="23"/>
        </w:rPr>
        <w:t xml:space="preserve">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38 </w:t>
      </w:r>
      <w:r w:rsidRPr="00023803">
        <w:rPr>
          <w:rFonts w:ascii="Arial" w:hAnsi="Arial" w:cs="Arial"/>
          <w:color w:val="000000"/>
          <w:sz w:val="23"/>
          <w:szCs w:val="23"/>
        </w:rPr>
        <w:t xml:space="preserve">– Todas as decisões disciplinares deverão ser comunicadas à Unidade de Recursos Humanos.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39 </w:t>
      </w:r>
      <w:r w:rsidRPr="00023803">
        <w:rPr>
          <w:rFonts w:ascii="Arial" w:hAnsi="Arial" w:cs="Arial"/>
          <w:color w:val="000000"/>
          <w:sz w:val="23"/>
          <w:szCs w:val="23"/>
        </w:rPr>
        <w:t xml:space="preserve">– A constatação de irregularidades, abertura e encerramento de Sindicâncias, Notificações Disciplinares e Processos Administrativos Disciplinares deverão ser objeto de comunicação à Controladoria Interna do CEETEPS.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40 </w:t>
      </w:r>
      <w:r w:rsidRPr="00023803">
        <w:rPr>
          <w:rFonts w:ascii="Arial" w:hAnsi="Arial" w:cs="Arial"/>
          <w:color w:val="000000"/>
          <w:sz w:val="23"/>
          <w:szCs w:val="23"/>
        </w:rPr>
        <w:t xml:space="preserve">– Se constatado que da irregularidade resultar prejuízo ao erário, deverá ser este devidamente apurado, para posterior comunicação à Unidade de Gestão Administrativa e Financeira, para a devida cobrança administrativa.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41 </w:t>
      </w:r>
      <w:r w:rsidRPr="00023803">
        <w:rPr>
          <w:rFonts w:ascii="Arial" w:hAnsi="Arial" w:cs="Arial"/>
          <w:color w:val="000000"/>
          <w:sz w:val="23"/>
          <w:szCs w:val="23"/>
        </w:rPr>
        <w:t xml:space="preserve">– Todos os procedimentos de apuração e disciplinares (constatações, sindicâncias, notificação disciplinar, processo administrativo disciplinar) e seus resultados, inclusive, nas hipóteses de arquivamento por não constatação de irregularidade ou por extinção da punibilidade pela prescrição, a autoridade competente determinará o registro do fato nos assentamentos individuais do empregado público.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42 </w:t>
      </w:r>
      <w:r w:rsidRPr="00023803">
        <w:rPr>
          <w:rFonts w:ascii="Arial" w:hAnsi="Arial" w:cs="Arial"/>
          <w:color w:val="000000"/>
          <w:sz w:val="23"/>
          <w:szCs w:val="23"/>
        </w:rPr>
        <w:t xml:space="preserve">– As citações ou remissões ao Regulamento Disciplinar dos Empregados Públicos do CEETEPS poderão ser feitas pela sigla “REDEPS”. </w:t>
      </w:r>
    </w:p>
    <w:p w:rsidR="00023803" w:rsidRPr="00023803" w:rsidRDefault="00023803" w:rsidP="00023803">
      <w:pPr>
        <w:autoSpaceDE w:val="0"/>
        <w:autoSpaceDN w:val="0"/>
        <w:adjustRightInd w:val="0"/>
        <w:rPr>
          <w:rFonts w:ascii="Arial" w:hAnsi="Arial" w:cs="Arial"/>
          <w:color w:val="000000"/>
          <w:sz w:val="23"/>
          <w:szCs w:val="23"/>
        </w:rPr>
      </w:pPr>
      <w:r w:rsidRPr="00023803">
        <w:rPr>
          <w:rFonts w:ascii="Arial" w:hAnsi="Arial" w:cs="Arial"/>
          <w:b/>
          <w:bCs/>
          <w:color w:val="000000"/>
          <w:sz w:val="23"/>
          <w:szCs w:val="23"/>
        </w:rPr>
        <w:t xml:space="preserve">Artigo 43 </w:t>
      </w:r>
      <w:r w:rsidRPr="00023803">
        <w:rPr>
          <w:rFonts w:ascii="Arial" w:hAnsi="Arial" w:cs="Arial"/>
          <w:color w:val="000000"/>
          <w:sz w:val="23"/>
          <w:szCs w:val="23"/>
        </w:rPr>
        <w:t xml:space="preserve">– Este Regulamento entrará em vigor, após 60 dias da data de sua publicação, ficando revogadas as disposições em contrário. </w:t>
      </w:r>
    </w:p>
    <w:p w:rsidR="00785F81" w:rsidRDefault="00023803" w:rsidP="00023803">
      <w:pPr>
        <w:spacing w:before="120"/>
        <w:jc w:val="both"/>
        <w:rPr>
          <w:rFonts w:ascii="Trebuchet MS" w:hAnsi="Trebuchet MS"/>
          <w:b/>
          <w:u w:val="single"/>
        </w:rPr>
      </w:pPr>
      <w:r w:rsidRPr="00023803">
        <w:rPr>
          <w:rFonts w:ascii="Arial" w:hAnsi="Arial" w:cs="Arial"/>
          <w:color w:val="000000"/>
          <w:sz w:val="23"/>
          <w:szCs w:val="23"/>
        </w:rPr>
        <w:t>(Expediente nº484/2010-CEETEPS).</w:t>
      </w:r>
    </w:p>
    <w:p w:rsidR="00DF4691" w:rsidRDefault="00DF4691" w:rsidP="000068E8">
      <w:pPr>
        <w:spacing w:before="120"/>
        <w:jc w:val="both"/>
        <w:rPr>
          <w:rFonts w:ascii="Trebuchet MS" w:hAnsi="Trebuchet MS"/>
          <w:b/>
          <w:u w:val="single"/>
        </w:rPr>
      </w:pPr>
    </w:p>
    <w:p w:rsidR="00DF4691" w:rsidRDefault="00DF4691" w:rsidP="000068E8">
      <w:pPr>
        <w:spacing w:before="120"/>
        <w:jc w:val="both"/>
        <w:rPr>
          <w:rFonts w:ascii="Trebuchet MS" w:hAnsi="Trebuchet MS"/>
          <w:b/>
          <w:u w:val="single"/>
        </w:rPr>
      </w:pPr>
    </w:p>
    <w:p w:rsidR="00DF4691" w:rsidRDefault="00DF4691" w:rsidP="000068E8">
      <w:pPr>
        <w:spacing w:before="120"/>
        <w:jc w:val="both"/>
        <w:rPr>
          <w:rFonts w:ascii="Trebuchet MS" w:hAnsi="Trebuchet MS"/>
          <w:b/>
          <w:u w:val="single"/>
        </w:rPr>
      </w:pPr>
    </w:p>
    <w:p w:rsidR="00DF4691" w:rsidRDefault="00DF4691" w:rsidP="000068E8">
      <w:pPr>
        <w:spacing w:before="120"/>
        <w:jc w:val="both"/>
        <w:rPr>
          <w:rFonts w:ascii="Trebuchet MS" w:hAnsi="Trebuchet MS"/>
          <w:b/>
          <w:u w:val="single"/>
        </w:rPr>
      </w:pPr>
    </w:p>
    <w:p w:rsidR="00C10B35" w:rsidRDefault="009C3170" w:rsidP="000068E8">
      <w:pPr>
        <w:spacing w:before="120"/>
        <w:jc w:val="both"/>
        <w:rPr>
          <w:rFonts w:ascii="Trebuchet MS" w:hAnsi="Trebuchet MS"/>
          <w:b/>
          <w:u w:val="single"/>
        </w:rPr>
      </w:pPr>
      <w:r w:rsidRPr="009C3170">
        <w:rPr>
          <w:rFonts w:ascii="Trebuchet MS" w:hAnsi="Trebuchet MS"/>
          <w:b/>
          <w:u w:val="single"/>
        </w:rPr>
        <w:t>RECADASTRAMENTO ANUAL</w:t>
      </w:r>
    </w:p>
    <w:p w:rsidR="006A0048" w:rsidRDefault="006A0048" w:rsidP="00534994">
      <w:pPr>
        <w:jc w:val="both"/>
        <w:rPr>
          <w:rFonts w:ascii="Trebuchet MS" w:hAnsi="Trebuchet MS"/>
        </w:rPr>
      </w:pPr>
    </w:p>
    <w:p w:rsidR="00987091" w:rsidRDefault="00987091" w:rsidP="00534994">
      <w:pPr>
        <w:jc w:val="both"/>
        <w:rPr>
          <w:rFonts w:ascii="Trebuchet MS" w:hAnsi="Trebuchet MS"/>
        </w:rPr>
      </w:pPr>
      <w:r>
        <w:rPr>
          <w:rFonts w:ascii="Trebuchet MS" w:hAnsi="Trebuchet MS"/>
        </w:rPr>
        <w:t xml:space="preserve">Desde 2008 o governo do </w:t>
      </w:r>
      <w:r w:rsidR="00761D0C">
        <w:rPr>
          <w:rFonts w:ascii="Trebuchet MS" w:hAnsi="Trebuchet MS"/>
        </w:rPr>
        <w:t>E</w:t>
      </w:r>
      <w:r>
        <w:rPr>
          <w:rFonts w:ascii="Trebuchet MS" w:hAnsi="Trebuchet MS"/>
        </w:rPr>
        <w:t>stado de São Paulo exige que todo servidor ativo faça o recadastramento anual no mês de seu aniversário.</w:t>
      </w:r>
    </w:p>
    <w:p w:rsidR="00B52974" w:rsidRDefault="00B52974" w:rsidP="00534994">
      <w:pPr>
        <w:pStyle w:val="Ttulo1"/>
        <w:rPr>
          <w:rFonts w:ascii="Trebuchet MS" w:hAnsi="Trebuchet MS"/>
          <w:b/>
          <w:sz w:val="20"/>
        </w:rPr>
      </w:pPr>
    </w:p>
    <w:p w:rsidR="00534994" w:rsidRDefault="008D4894" w:rsidP="00534994">
      <w:pPr>
        <w:pStyle w:val="Ttulo1"/>
        <w:rPr>
          <w:rFonts w:ascii="Trebuchet MS" w:hAnsi="Trebuchet MS"/>
          <w:b/>
          <w:sz w:val="20"/>
        </w:rPr>
      </w:pPr>
      <w:r w:rsidRPr="00FD0751">
        <w:rPr>
          <w:rFonts w:ascii="Trebuchet MS" w:hAnsi="Trebuchet MS"/>
          <w:b/>
          <w:sz w:val="20"/>
        </w:rPr>
        <w:t xml:space="preserve"> </w:t>
      </w:r>
      <w:r w:rsidR="00B52974">
        <w:rPr>
          <w:rFonts w:ascii="Trebuchet MS" w:hAnsi="Trebuchet MS"/>
          <w:b/>
          <w:sz w:val="20"/>
        </w:rPr>
        <w:t xml:space="preserve">O </w:t>
      </w:r>
      <w:r w:rsidRPr="00FD0751">
        <w:rPr>
          <w:rFonts w:ascii="Trebuchet MS" w:hAnsi="Trebuchet MS"/>
          <w:b/>
          <w:sz w:val="20"/>
        </w:rPr>
        <w:t>que é o Recadastramento?</w:t>
      </w:r>
    </w:p>
    <w:p w:rsidR="008D4894" w:rsidRPr="00534994" w:rsidRDefault="00FD0751" w:rsidP="00534994">
      <w:pPr>
        <w:pStyle w:val="Ttulo1"/>
        <w:rPr>
          <w:rFonts w:ascii="Trebuchet MS" w:hAnsi="Trebuchet MS"/>
          <w:sz w:val="20"/>
        </w:rPr>
      </w:pPr>
      <w:r w:rsidRPr="00534994">
        <w:rPr>
          <w:rFonts w:ascii="Trebuchet MS" w:hAnsi="Trebuchet MS"/>
          <w:sz w:val="20"/>
        </w:rPr>
        <w:t>A</w:t>
      </w:r>
      <w:r w:rsidR="008D4894" w:rsidRPr="00534994">
        <w:rPr>
          <w:rFonts w:ascii="Trebuchet MS" w:hAnsi="Trebuchet MS"/>
          <w:sz w:val="20"/>
        </w:rPr>
        <w:t>tualização anual dos dados cadastrais de todos os servidores da ativa do Governo do Estado de São Paulo.</w:t>
      </w:r>
    </w:p>
    <w:p w:rsidR="00534994" w:rsidRDefault="00534994" w:rsidP="00FD0751">
      <w:pPr>
        <w:pStyle w:val="Ttulo1"/>
        <w:rPr>
          <w:rFonts w:ascii="Trebuchet MS" w:hAnsi="Trebuchet MS"/>
          <w:b/>
          <w:sz w:val="20"/>
        </w:rPr>
      </w:pPr>
    </w:p>
    <w:p w:rsidR="008D4894" w:rsidRPr="00FD0751" w:rsidRDefault="008D4894" w:rsidP="00FD0751">
      <w:pPr>
        <w:pStyle w:val="Ttulo1"/>
        <w:rPr>
          <w:rFonts w:ascii="Trebuchet MS" w:hAnsi="Trebuchet MS"/>
          <w:b/>
          <w:sz w:val="20"/>
        </w:rPr>
      </w:pPr>
      <w:r w:rsidRPr="00FD0751">
        <w:rPr>
          <w:rFonts w:ascii="Trebuchet MS" w:hAnsi="Trebuchet MS"/>
          <w:b/>
          <w:sz w:val="20"/>
        </w:rPr>
        <w:t>Quem precisa se recadastrar</w:t>
      </w:r>
      <w:r w:rsidR="00FD0751">
        <w:rPr>
          <w:rFonts w:ascii="Trebuchet MS" w:hAnsi="Trebuchet MS"/>
          <w:b/>
          <w:sz w:val="20"/>
        </w:rPr>
        <w:t>?</w:t>
      </w:r>
    </w:p>
    <w:p w:rsidR="008D4894" w:rsidRPr="00FD0751" w:rsidRDefault="008D4894" w:rsidP="00534994">
      <w:pPr>
        <w:pStyle w:val="Ttulo2"/>
        <w:spacing w:before="0" w:after="0"/>
        <w:jc w:val="both"/>
        <w:rPr>
          <w:rFonts w:ascii="Trebuchet MS" w:hAnsi="Trebuchet MS"/>
          <w:b w:val="0"/>
          <w:i w:val="0"/>
          <w:sz w:val="20"/>
          <w:szCs w:val="20"/>
        </w:rPr>
      </w:pPr>
      <w:r w:rsidRPr="00FD0751">
        <w:rPr>
          <w:rFonts w:ascii="Trebuchet MS" w:hAnsi="Trebuchet MS"/>
          <w:b w:val="0"/>
          <w:i w:val="0"/>
          <w:sz w:val="20"/>
          <w:szCs w:val="20"/>
        </w:rPr>
        <w:t>Todos os servidores e empregados públicos civis e militares da ativa da Administração Direta, Autarquias, inclusive as de regime especial, e Fundações.</w:t>
      </w:r>
    </w:p>
    <w:p w:rsidR="008D4894" w:rsidRPr="00DF4691" w:rsidRDefault="008D4894" w:rsidP="00534994">
      <w:pPr>
        <w:pStyle w:val="Ttulo2"/>
        <w:spacing w:before="0" w:after="0"/>
        <w:jc w:val="both"/>
        <w:rPr>
          <w:rFonts w:ascii="Trebuchet MS" w:hAnsi="Trebuchet MS"/>
          <w:i w:val="0"/>
          <w:sz w:val="20"/>
          <w:szCs w:val="20"/>
        </w:rPr>
      </w:pPr>
      <w:r w:rsidRPr="00DF4691">
        <w:rPr>
          <w:rFonts w:ascii="Trebuchet MS" w:hAnsi="Trebuchet MS"/>
          <w:i w:val="0"/>
          <w:sz w:val="20"/>
          <w:szCs w:val="20"/>
        </w:rPr>
        <w:t>O Recadastramento também é obrigatório</w:t>
      </w:r>
      <w:r w:rsidR="00E458E5" w:rsidRPr="00DF4691">
        <w:rPr>
          <w:rFonts w:ascii="Trebuchet MS" w:hAnsi="Trebuchet MS"/>
          <w:i w:val="0"/>
          <w:sz w:val="20"/>
          <w:szCs w:val="20"/>
        </w:rPr>
        <w:t xml:space="preserve"> e de responsabilidade do servidor mesmo que o servidor estiver</w:t>
      </w:r>
      <w:r w:rsidRPr="00DF4691">
        <w:rPr>
          <w:rFonts w:ascii="Trebuchet MS" w:hAnsi="Trebuchet MS"/>
          <w:i w:val="0"/>
          <w:sz w:val="20"/>
          <w:szCs w:val="20"/>
        </w:rPr>
        <w:t xml:space="preserve"> afastado ou licenciado.</w:t>
      </w:r>
    </w:p>
    <w:p w:rsidR="00534994" w:rsidRDefault="00534994" w:rsidP="00534994">
      <w:pPr>
        <w:pStyle w:val="Ttulo1"/>
        <w:rPr>
          <w:rFonts w:ascii="Trebuchet MS" w:hAnsi="Trebuchet MS"/>
          <w:b/>
          <w:sz w:val="20"/>
        </w:rPr>
      </w:pPr>
    </w:p>
    <w:p w:rsidR="008D4894" w:rsidRPr="00534994" w:rsidRDefault="008D4894" w:rsidP="00534994">
      <w:pPr>
        <w:pStyle w:val="Ttulo1"/>
        <w:rPr>
          <w:rFonts w:ascii="Trebuchet MS" w:hAnsi="Trebuchet MS"/>
          <w:b/>
          <w:sz w:val="20"/>
        </w:rPr>
      </w:pPr>
      <w:r w:rsidRPr="00534994">
        <w:rPr>
          <w:rFonts w:ascii="Trebuchet MS" w:hAnsi="Trebuchet MS"/>
          <w:b/>
          <w:sz w:val="20"/>
        </w:rPr>
        <w:t>Quando deve ser feito o Recadastramento</w:t>
      </w:r>
      <w:r w:rsidR="00534994">
        <w:rPr>
          <w:rFonts w:ascii="Trebuchet MS" w:hAnsi="Trebuchet MS"/>
          <w:b/>
          <w:sz w:val="20"/>
        </w:rPr>
        <w:t>?</w:t>
      </w:r>
    </w:p>
    <w:p w:rsidR="008D4894" w:rsidRPr="00E458E5" w:rsidRDefault="00534994" w:rsidP="008D3D5F">
      <w:pPr>
        <w:pStyle w:val="Ttulo2"/>
        <w:spacing w:before="0" w:after="0"/>
        <w:jc w:val="both"/>
        <w:rPr>
          <w:rFonts w:ascii="Trebuchet MS" w:hAnsi="Trebuchet MS"/>
          <w:b w:val="0"/>
          <w:i w:val="0"/>
          <w:sz w:val="20"/>
          <w:szCs w:val="20"/>
        </w:rPr>
      </w:pPr>
      <w:r w:rsidRPr="00534994">
        <w:rPr>
          <w:rFonts w:ascii="Trebuchet MS" w:hAnsi="Trebuchet MS"/>
          <w:b w:val="0"/>
          <w:i w:val="0"/>
          <w:sz w:val="20"/>
          <w:szCs w:val="20"/>
        </w:rPr>
        <w:t>A</w:t>
      </w:r>
      <w:r w:rsidR="008D4894" w:rsidRPr="00534994">
        <w:rPr>
          <w:rFonts w:ascii="Trebuchet MS" w:hAnsi="Trebuchet MS"/>
          <w:b w:val="0"/>
          <w:i w:val="0"/>
          <w:sz w:val="20"/>
          <w:szCs w:val="20"/>
        </w:rPr>
        <w:t>nualmente, no mês do aniversário dos servidores e empregados públicos civis e militares</w:t>
      </w:r>
      <w:r w:rsidR="008D3D5F">
        <w:rPr>
          <w:rFonts w:ascii="Trebuchet MS" w:hAnsi="Trebuchet MS"/>
          <w:b w:val="0"/>
          <w:i w:val="0"/>
          <w:sz w:val="20"/>
          <w:szCs w:val="20"/>
        </w:rPr>
        <w:t>. Após o recadastramento deverá ser entregue uma cópia do recibo na Diretoria de Serviço.</w:t>
      </w:r>
      <w:r w:rsidR="00023873">
        <w:rPr>
          <w:rFonts w:ascii="Trebuchet MS" w:hAnsi="Trebuchet MS"/>
          <w:b w:val="0"/>
          <w:i w:val="0"/>
          <w:sz w:val="20"/>
          <w:szCs w:val="20"/>
        </w:rPr>
        <w:t xml:space="preserve"> </w:t>
      </w:r>
      <w:r w:rsidR="00023873" w:rsidRPr="00E458E5">
        <w:rPr>
          <w:rFonts w:ascii="Trebuchet MS" w:hAnsi="Trebuchet MS"/>
          <w:b w:val="0"/>
          <w:i w:val="0"/>
          <w:sz w:val="20"/>
          <w:szCs w:val="20"/>
        </w:rPr>
        <w:t>O recadastramento anual deverá ser</w:t>
      </w:r>
      <w:r w:rsidR="008D3D5F" w:rsidRPr="00E458E5">
        <w:rPr>
          <w:rFonts w:ascii="Trebuchet MS" w:hAnsi="Trebuchet MS"/>
          <w:b w:val="0"/>
          <w:i w:val="0"/>
          <w:sz w:val="20"/>
          <w:szCs w:val="20"/>
        </w:rPr>
        <w:t xml:space="preserve"> feito pela internet por meio do</w:t>
      </w:r>
      <w:r w:rsidR="00023873" w:rsidRPr="00E458E5">
        <w:rPr>
          <w:rFonts w:ascii="Trebuchet MS" w:hAnsi="Trebuchet MS"/>
          <w:b w:val="0"/>
          <w:i w:val="0"/>
          <w:sz w:val="20"/>
          <w:szCs w:val="20"/>
        </w:rPr>
        <w:t xml:space="preserve"> sit</w:t>
      </w:r>
      <w:r w:rsidR="008D3D5F" w:rsidRPr="00E458E5">
        <w:rPr>
          <w:rFonts w:ascii="Trebuchet MS" w:hAnsi="Trebuchet MS"/>
          <w:b w:val="0"/>
          <w:i w:val="0"/>
          <w:sz w:val="20"/>
          <w:szCs w:val="20"/>
        </w:rPr>
        <w:t>e</w:t>
      </w:r>
      <w:r w:rsidR="00023873" w:rsidRPr="00E458E5">
        <w:rPr>
          <w:rFonts w:ascii="Trebuchet MS" w:hAnsi="Trebuchet MS"/>
          <w:b w:val="0"/>
          <w:i w:val="0"/>
          <w:sz w:val="20"/>
          <w:szCs w:val="20"/>
        </w:rPr>
        <w:t>:</w:t>
      </w:r>
    </w:p>
    <w:p w:rsidR="00023873" w:rsidRPr="00E458E5" w:rsidRDefault="00023873" w:rsidP="00023873">
      <w:r w:rsidRPr="00E458E5">
        <w:t>www.gestaopublica.sp.gov/recadastramentoanual</w:t>
      </w:r>
    </w:p>
    <w:p w:rsidR="00534994" w:rsidRDefault="00534994" w:rsidP="00534994">
      <w:pPr>
        <w:pStyle w:val="Ttulo1"/>
        <w:rPr>
          <w:rFonts w:ascii="Trebuchet MS" w:hAnsi="Trebuchet MS"/>
          <w:b/>
          <w:sz w:val="20"/>
        </w:rPr>
      </w:pPr>
    </w:p>
    <w:p w:rsidR="008D4894" w:rsidRPr="00534994" w:rsidRDefault="008D4894" w:rsidP="00534994">
      <w:pPr>
        <w:pStyle w:val="Ttulo1"/>
        <w:rPr>
          <w:rFonts w:ascii="Trebuchet MS" w:hAnsi="Trebuchet MS"/>
          <w:b/>
          <w:sz w:val="20"/>
        </w:rPr>
      </w:pPr>
      <w:r w:rsidRPr="00534994">
        <w:rPr>
          <w:rFonts w:ascii="Trebuchet MS" w:hAnsi="Trebuchet MS"/>
          <w:b/>
          <w:sz w:val="20"/>
        </w:rPr>
        <w:t>Objetivo do Recadastramento</w:t>
      </w:r>
      <w:r w:rsidR="00534994" w:rsidRPr="00534994">
        <w:rPr>
          <w:rFonts w:ascii="Trebuchet MS" w:hAnsi="Trebuchet MS"/>
          <w:b/>
          <w:sz w:val="20"/>
        </w:rPr>
        <w:t>:</w:t>
      </w:r>
    </w:p>
    <w:p w:rsidR="008D4894" w:rsidRPr="00534994" w:rsidRDefault="008D4894" w:rsidP="00534994">
      <w:pPr>
        <w:pStyle w:val="Ttulo2"/>
        <w:spacing w:before="0" w:after="0"/>
        <w:rPr>
          <w:rFonts w:ascii="Trebuchet MS" w:hAnsi="Trebuchet MS"/>
          <w:b w:val="0"/>
          <w:i w:val="0"/>
          <w:sz w:val="20"/>
          <w:szCs w:val="20"/>
        </w:rPr>
      </w:pPr>
      <w:r w:rsidRPr="00534994">
        <w:rPr>
          <w:rFonts w:ascii="Trebuchet MS" w:hAnsi="Trebuchet MS"/>
          <w:b w:val="0"/>
          <w:i w:val="0"/>
          <w:sz w:val="20"/>
          <w:szCs w:val="20"/>
        </w:rPr>
        <w:t>Manter os dados dos servidores atualizados para:</w:t>
      </w:r>
    </w:p>
    <w:p w:rsidR="008D4894" w:rsidRPr="00534994" w:rsidRDefault="008D4894" w:rsidP="00534994">
      <w:pPr>
        <w:pStyle w:val="Ttulo2"/>
        <w:keepNext w:val="0"/>
        <w:numPr>
          <w:ilvl w:val="0"/>
          <w:numId w:val="6"/>
        </w:numPr>
        <w:spacing w:before="0" w:after="0"/>
        <w:rPr>
          <w:rFonts w:ascii="Trebuchet MS" w:hAnsi="Trebuchet MS"/>
          <w:b w:val="0"/>
          <w:i w:val="0"/>
          <w:sz w:val="20"/>
          <w:szCs w:val="20"/>
        </w:rPr>
      </w:pPr>
      <w:r w:rsidRPr="00534994">
        <w:rPr>
          <w:rFonts w:ascii="Trebuchet MS" w:hAnsi="Trebuchet MS"/>
          <w:b w:val="0"/>
          <w:i w:val="0"/>
          <w:sz w:val="20"/>
          <w:szCs w:val="20"/>
        </w:rPr>
        <w:t xml:space="preserve"> Uniformizar cadastros;</w:t>
      </w:r>
    </w:p>
    <w:p w:rsidR="008D4894" w:rsidRPr="00534994" w:rsidRDefault="008D4894" w:rsidP="00534994">
      <w:pPr>
        <w:pStyle w:val="Ttulo2"/>
        <w:keepNext w:val="0"/>
        <w:numPr>
          <w:ilvl w:val="0"/>
          <w:numId w:val="6"/>
        </w:numPr>
        <w:spacing w:before="0" w:after="0"/>
        <w:rPr>
          <w:rFonts w:ascii="Trebuchet MS" w:hAnsi="Trebuchet MS"/>
          <w:b w:val="0"/>
          <w:i w:val="0"/>
          <w:sz w:val="20"/>
          <w:szCs w:val="20"/>
        </w:rPr>
      </w:pPr>
      <w:r w:rsidRPr="00534994">
        <w:rPr>
          <w:rFonts w:ascii="Trebuchet MS" w:hAnsi="Trebuchet MS"/>
          <w:b w:val="0"/>
          <w:i w:val="0"/>
          <w:sz w:val="20"/>
          <w:szCs w:val="20"/>
        </w:rPr>
        <w:t xml:space="preserve"> Realizar estudo atuarial anual;</w:t>
      </w:r>
    </w:p>
    <w:p w:rsidR="008D4894" w:rsidRPr="00534994" w:rsidRDefault="008D4894" w:rsidP="00534994">
      <w:pPr>
        <w:pStyle w:val="Ttulo2"/>
        <w:keepNext w:val="0"/>
        <w:numPr>
          <w:ilvl w:val="0"/>
          <w:numId w:val="6"/>
        </w:numPr>
        <w:spacing w:before="0" w:after="0"/>
        <w:rPr>
          <w:rFonts w:ascii="Trebuchet MS" w:hAnsi="Trebuchet MS"/>
          <w:b w:val="0"/>
          <w:i w:val="0"/>
          <w:sz w:val="20"/>
          <w:szCs w:val="20"/>
        </w:rPr>
      </w:pPr>
      <w:r w:rsidRPr="00534994">
        <w:rPr>
          <w:rFonts w:ascii="Trebuchet MS" w:hAnsi="Trebuchet MS"/>
          <w:b w:val="0"/>
          <w:i w:val="0"/>
          <w:sz w:val="20"/>
          <w:szCs w:val="20"/>
        </w:rPr>
        <w:t xml:space="preserve"> Preparar cadastro de pessoas para unificação do sistema de gestão de Recursos Humanos do Estado;</w:t>
      </w:r>
    </w:p>
    <w:p w:rsidR="008D4894" w:rsidRPr="00534994" w:rsidRDefault="008D4894" w:rsidP="00534994">
      <w:pPr>
        <w:pStyle w:val="Ttulo2"/>
        <w:keepNext w:val="0"/>
        <w:numPr>
          <w:ilvl w:val="0"/>
          <w:numId w:val="6"/>
        </w:numPr>
        <w:spacing w:before="0" w:after="0"/>
        <w:rPr>
          <w:rFonts w:ascii="Trebuchet MS" w:hAnsi="Trebuchet MS"/>
          <w:b w:val="0"/>
          <w:i w:val="0"/>
          <w:sz w:val="20"/>
          <w:szCs w:val="20"/>
        </w:rPr>
      </w:pPr>
      <w:r w:rsidRPr="00534994">
        <w:rPr>
          <w:rFonts w:ascii="Trebuchet MS" w:hAnsi="Trebuchet MS"/>
          <w:b w:val="0"/>
          <w:i w:val="0"/>
          <w:sz w:val="20"/>
          <w:szCs w:val="20"/>
        </w:rPr>
        <w:t>Traçar políticas de valorização e capacitação dos servidores e empregados públicos e implantar o banco de talentos;</w:t>
      </w:r>
    </w:p>
    <w:p w:rsidR="008D4894" w:rsidRPr="00534994" w:rsidRDefault="008D4894" w:rsidP="00534994">
      <w:pPr>
        <w:pStyle w:val="Ttulo2"/>
        <w:keepNext w:val="0"/>
        <w:numPr>
          <w:ilvl w:val="0"/>
          <w:numId w:val="6"/>
        </w:numPr>
        <w:spacing w:before="0" w:after="0"/>
        <w:rPr>
          <w:rFonts w:ascii="Trebuchet MS" w:hAnsi="Trebuchet MS"/>
          <w:b w:val="0"/>
          <w:i w:val="0"/>
          <w:sz w:val="20"/>
          <w:szCs w:val="20"/>
        </w:rPr>
      </w:pPr>
      <w:r w:rsidRPr="00534994">
        <w:rPr>
          <w:rFonts w:ascii="Trebuchet MS" w:hAnsi="Trebuchet MS"/>
          <w:b w:val="0"/>
          <w:i w:val="0"/>
          <w:sz w:val="20"/>
          <w:szCs w:val="20"/>
        </w:rPr>
        <w:t xml:space="preserve"> Estudar a realocação de servidores e empregados públicos para que haja melhor distribuição de recursos humanos no âmbito do Estado.</w:t>
      </w:r>
    </w:p>
    <w:p w:rsidR="00534994" w:rsidRDefault="00534994" w:rsidP="00FD0751">
      <w:pPr>
        <w:pStyle w:val="Ttulo1"/>
        <w:rPr>
          <w:rFonts w:ascii="Trebuchet MS" w:hAnsi="Trebuchet MS"/>
          <w:b/>
          <w:sz w:val="20"/>
        </w:rPr>
      </w:pPr>
    </w:p>
    <w:p w:rsidR="002B3FD0" w:rsidRDefault="002B3FD0" w:rsidP="00FD0751">
      <w:pPr>
        <w:pStyle w:val="Ttulo1"/>
        <w:rPr>
          <w:rFonts w:ascii="Trebuchet MS" w:hAnsi="Trebuchet MS"/>
          <w:b/>
          <w:sz w:val="20"/>
        </w:rPr>
      </w:pPr>
    </w:p>
    <w:p w:rsidR="008D4894" w:rsidRPr="00534994" w:rsidRDefault="008D4894" w:rsidP="00FD0751">
      <w:pPr>
        <w:pStyle w:val="Ttulo1"/>
        <w:rPr>
          <w:rFonts w:ascii="Trebuchet MS" w:hAnsi="Trebuchet MS"/>
          <w:b/>
          <w:sz w:val="20"/>
        </w:rPr>
      </w:pPr>
      <w:r w:rsidRPr="00534994">
        <w:rPr>
          <w:rFonts w:ascii="Trebuchet MS" w:hAnsi="Trebuchet MS"/>
          <w:b/>
          <w:sz w:val="20"/>
        </w:rPr>
        <w:t>Legislação</w:t>
      </w:r>
      <w:r w:rsidR="005108B8">
        <w:rPr>
          <w:rFonts w:ascii="Trebuchet MS" w:hAnsi="Trebuchet MS"/>
          <w:b/>
          <w:sz w:val="20"/>
        </w:rPr>
        <w:t xml:space="preserve"> </w:t>
      </w:r>
    </w:p>
    <w:p w:rsidR="008D4894" w:rsidRPr="008D4894" w:rsidRDefault="008D4894" w:rsidP="00FD0751">
      <w:pPr>
        <w:rPr>
          <w:rFonts w:ascii="Trebuchet MS" w:hAnsi="Trebuchet MS"/>
        </w:rPr>
      </w:pPr>
    </w:p>
    <w:p w:rsidR="008D4894" w:rsidRPr="00534994" w:rsidRDefault="0071309D" w:rsidP="00534994">
      <w:pPr>
        <w:pStyle w:val="Ttulo2"/>
        <w:keepNext w:val="0"/>
        <w:spacing w:before="0" w:after="0"/>
        <w:rPr>
          <w:rFonts w:ascii="Trebuchet MS" w:hAnsi="Trebuchet MS"/>
          <w:b w:val="0"/>
          <w:sz w:val="20"/>
          <w:szCs w:val="20"/>
        </w:rPr>
      </w:pPr>
      <w:hyperlink r:id="rId16" w:tgtFrame="blank" w:history="1">
        <w:r w:rsidR="008D4894" w:rsidRPr="00534994">
          <w:rPr>
            <w:rStyle w:val="Hyperlink"/>
            <w:rFonts w:ascii="Trebuchet MS" w:hAnsi="Trebuchet MS"/>
            <w:b w:val="0"/>
            <w:bCs w:val="0"/>
            <w:color w:val="auto"/>
            <w:sz w:val="20"/>
            <w:szCs w:val="20"/>
          </w:rPr>
          <w:t>- Decreto nº 52.691/2008</w:t>
        </w:r>
      </w:hyperlink>
    </w:p>
    <w:p w:rsidR="008D4894" w:rsidRPr="00534994" w:rsidRDefault="008D4894" w:rsidP="00534994">
      <w:pPr>
        <w:pStyle w:val="Ttulo2"/>
        <w:spacing w:before="0" w:after="0"/>
        <w:rPr>
          <w:rFonts w:ascii="Trebuchet MS" w:hAnsi="Trebuchet MS"/>
          <w:b w:val="0"/>
          <w:sz w:val="20"/>
          <w:szCs w:val="20"/>
        </w:rPr>
      </w:pPr>
    </w:p>
    <w:p w:rsidR="008D4894" w:rsidRPr="008D4894" w:rsidRDefault="0071309D" w:rsidP="00534994">
      <w:pPr>
        <w:pStyle w:val="Ttulo2"/>
        <w:keepNext w:val="0"/>
        <w:spacing w:before="0" w:after="0"/>
        <w:rPr>
          <w:rFonts w:ascii="Trebuchet MS" w:hAnsi="Trebuchet MS"/>
          <w:sz w:val="20"/>
          <w:szCs w:val="20"/>
        </w:rPr>
      </w:pPr>
      <w:hyperlink r:id="rId17" w:tgtFrame="blank" w:history="1">
        <w:r w:rsidR="008D4894" w:rsidRPr="008D4894">
          <w:rPr>
            <w:rStyle w:val="Hyperlink"/>
            <w:rFonts w:ascii="Trebuchet MS" w:hAnsi="Trebuchet MS"/>
            <w:b w:val="0"/>
            <w:bCs w:val="0"/>
            <w:color w:val="auto"/>
            <w:sz w:val="20"/>
            <w:szCs w:val="20"/>
          </w:rPr>
          <w:t>- Resolução SGP nº 004/2008</w:t>
        </w:r>
      </w:hyperlink>
    </w:p>
    <w:p w:rsidR="008D4894" w:rsidRPr="008D4894" w:rsidRDefault="008D4894" w:rsidP="00534994">
      <w:pPr>
        <w:pStyle w:val="Ttulo2"/>
        <w:spacing w:before="0" w:after="0"/>
        <w:rPr>
          <w:rFonts w:ascii="Trebuchet MS" w:hAnsi="Trebuchet MS"/>
          <w:sz w:val="20"/>
          <w:szCs w:val="20"/>
        </w:rPr>
      </w:pPr>
    </w:p>
    <w:p w:rsidR="008D4894" w:rsidRPr="008D4894" w:rsidRDefault="0071309D" w:rsidP="00534994">
      <w:pPr>
        <w:pStyle w:val="Ttulo2"/>
        <w:keepNext w:val="0"/>
        <w:spacing w:before="0" w:after="0"/>
        <w:rPr>
          <w:rFonts w:ascii="Trebuchet MS" w:hAnsi="Trebuchet MS"/>
          <w:sz w:val="20"/>
          <w:szCs w:val="20"/>
        </w:rPr>
      </w:pPr>
      <w:hyperlink r:id="rId18" w:tgtFrame="blank" w:history="1">
        <w:r w:rsidR="008D4894" w:rsidRPr="008D4894">
          <w:rPr>
            <w:rStyle w:val="Hyperlink"/>
            <w:rFonts w:ascii="Trebuchet MS" w:hAnsi="Trebuchet MS"/>
            <w:b w:val="0"/>
            <w:bCs w:val="0"/>
            <w:color w:val="auto"/>
            <w:sz w:val="20"/>
            <w:szCs w:val="20"/>
          </w:rPr>
          <w:t>- Comunicado D.O.E. de 03/06/2009 - Retificação da Resolução</w:t>
        </w:r>
      </w:hyperlink>
    </w:p>
    <w:p w:rsidR="008D4894" w:rsidRDefault="008D4894" w:rsidP="008D4894">
      <w:pPr>
        <w:pStyle w:val="Ttulo2"/>
        <w:spacing w:before="0" w:after="0"/>
        <w:ind w:left="720"/>
        <w:rPr>
          <w:rFonts w:ascii="Verdana" w:hAnsi="Verdana"/>
        </w:rPr>
      </w:pPr>
    </w:p>
    <w:p w:rsidR="008D4894" w:rsidRDefault="008D4894" w:rsidP="00987091">
      <w:pPr>
        <w:spacing w:before="120" w:line="360" w:lineRule="auto"/>
        <w:jc w:val="both"/>
        <w:rPr>
          <w:rFonts w:ascii="Trebuchet MS" w:hAnsi="Trebuchet MS"/>
        </w:rPr>
      </w:pPr>
    </w:p>
    <w:p w:rsidR="002B3FD0" w:rsidRDefault="002B3FD0" w:rsidP="00987091">
      <w:pPr>
        <w:spacing w:before="120" w:line="360" w:lineRule="auto"/>
        <w:jc w:val="both"/>
        <w:rPr>
          <w:rFonts w:ascii="Trebuchet MS" w:hAnsi="Trebuchet MS"/>
        </w:rPr>
      </w:pPr>
      <w:r>
        <w:rPr>
          <w:rFonts w:ascii="Trebuchet MS" w:hAnsi="Trebuchet MS"/>
        </w:rPr>
        <w:t>Elaboração:</w:t>
      </w:r>
    </w:p>
    <w:p w:rsidR="002B3FD0" w:rsidRDefault="002B3FD0" w:rsidP="00987091">
      <w:pPr>
        <w:spacing w:before="120" w:line="360" w:lineRule="auto"/>
        <w:jc w:val="both"/>
        <w:rPr>
          <w:rFonts w:ascii="Trebuchet MS" w:hAnsi="Trebuchet MS"/>
        </w:rPr>
      </w:pPr>
      <w:r>
        <w:rPr>
          <w:rFonts w:ascii="Trebuchet MS" w:hAnsi="Trebuchet MS"/>
        </w:rPr>
        <w:t>Vera Lúcia dos Santos</w:t>
      </w:r>
    </w:p>
    <w:p w:rsidR="002B3FD0" w:rsidRPr="00987091" w:rsidRDefault="002B3FD0" w:rsidP="00987091">
      <w:pPr>
        <w:spacing w:before="120" w:line="360" w:lineRule="auto"/>
        <w:jc w:val="both"/>
        <w:rPr>
          <w:rFonts w:ascii="Trebuchet MS" w:hAnsi="Trebuchet MS"/>
        </w:rPr>
      </w:pPr>
      <w:proofErr w:type="spellStart"/>
      <w:r>
        <w:rPr>
          <w:rFonts w:ascii="Trebuchet MS" w:hAnsi="Trebuchet MS"/>
        </w:rPr>
        <w:t>Wyldner</w:t>
      </w:r>
      <w:proofErr w:type="spellEnd"/>
      <w:r>
        <w:rPr>
          <w:rFonts w:ascii="Trebuchet MS" w:hAnsi="Trebuchet MS"/>
        </w:rPr>
        <w:t xml:space="preserve"> Furtado Pina</w:t>
      </w:r>
    </w:p>
    <w:sectPr w:rsidR="002B3FD0" w:rsidRPr="00987091" w:rsidSect="00F17EE9">
      <w:headerReference w:type="default" r:id="rId19"/>
      <w:pgSz w:w="11907" w:h="16840" w:code="9"/>
      <w:pgMar w:top="567"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9D" w:rsidRDefault="0071309D">
      <w:r>
        <w:separator/>
      </w:r>
    </w:p>
  </w:endnote>
  <w:endnote w:type="continuationSeparator" w:id="0">
    <w:p w:rsidR="0071309D" w:rsidRDefault="0071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9D" w:rsidRDefault="0071309D">
      <w:r>
        <w:separator/>
      </w:r>
    </w:p>
  </w:footnote>
  <w:footnote w:type="continuationSeparator" w:id="0">
    <w:p w:rsidR="0071309D" w:rsidRDefault="0071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C1" w:rsidRPr="00FC6E32" w:rsidRDefault="00F541C1" w:rsidP="00FC6E32">
    <w:pPr>
      <w:pStyle w:val="Cabealho"/>
      <w:tabs>
        <w:tab w:val="clear" w:pos="4419"/>
        <w:tab w:val="clear" w:pos="8838"/>
        <w:tab w:val="left" w:pos="27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3F7"/>
    <w:multiLevelType w:val="multilevel"/>
    <w:tmpl w:val="194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80C0B"/>
    <w:multiLevelType w:val="hybridMultilevel"/>
    <w:tmpl w:val="5A0C0FE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7C63F41"/>
    <w:multiLevelType w:val="hybridMultilevel"/>
    <w:tmpl w:val="BC2A29D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87575BF"/>
    <w:multiLevelType w:val="hybridMultilevel"/>
    <w:tmpl w:val="C1AEA9E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FB15047"/>
    <w:multiLevelType w:val="hybridMultilevel"/>
    <w:tmpl w:val="0F78C45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0052F82"/>
    <w:multiLevelType w:val="multilevel"/>
    <w:tmpl w:val="F4C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302125"/>
    <w:multiLevelType w:val="hybridMultilevel"/>
    <w:tmpl w:val="5E06989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EB4"/>
    <w:rsid w:val="000068E8"/>
    <w:rsid w:val="00023803"/>
    <w:rsid w:val="00023873"/>
    <w:rsid w:val="00034406"/>
    <w:rsid w:val="00042F4B"/>
    <w:rsid w:val="00051D2B"/>
    <w:rsid w:val="00053184"/>
    <w:rsid w:val="00054D31"/>
    <w:rsid w:val="00061C97"/>
    <w:rsid w:val="00063E45"/>
    <w:rsid w:val="00070846"/>
    <w:rsid w:val="00084031"/>
    <w:rsid w:val="00084CAE"/>
    <w:rsid w:val="000932AA"/>
    <w:rsid w:val="000B1006"/>
    <w:rsid w:val="000B1065"/>
    <w:rsid w:val="000B2AF3"/>
    <w:rsid w:val="000B2EEA"/>
    <w:rsid w:val="000B7051"/>
    <w:rsid w:val="000C762A"/>
    <w:rsid w:val="000E247A"/>
    <w:rsid w:val="000E57D5"/>
    <w:rsid w:val="00103B84"/>
    <w:rsid w:val="00104082"/>
    <w:rsid w:val="001045E7"/>
    <w:rsid w:val="00145152"/>
    <w:rsid w:val="00154D28"/>
    <w:rsid w:val="00163BB1"/>
    <w:rsid w:val="00164E03"/>
    <w:rsid w:val="00173628"/>
    <w:rsid w:val="0019125E"/>
    <w:rsid w:val="001923C8"/>
    <w:rsid w:val="00194768"/>
    <w:rsid w:val="001A0B55"/>
    <w:rsid w:val="001A2815"/>
    <w:rsid w:val="001A7E79"/>
    <w:rsid w:val="001B0049"/>
    <w:rsid w:val="001B557B"/>
    <w:rsid w:val="001C474B"/>
    <w:rsid w:val="001D0857"/>
    <w:rsid w:val="001E156E"/>
    <w:rsid w:val="00202696"/>
    <w:rsid w:val="002076D9"/>
    <w:rsid w:val="00207D6E"/>
    <w:rsid w:val="00217178"/>
    <w:rsid w:val="00217C40"/>
    <w:rsid w:val="00232778"/>
    <w:rsid w:val="00232B3F"/>
    <w:rsid w:val="002464F7"/>
    <w:rsid w:val="00250E75"/>
    <w:rsid w:val="002633CB"/>
    <w:rsid w:val="00264D2D"/>
    <w:rsid w:val="002915C9"/>
    <w:rsid w:val="00292F52"/>
    <w:rsid w:val="00297C81"/>
    <w:rsid w:val="002B3FD0"/>
    <w:rsid w:val="002C728F"/>
    <w:rsid w:val="002D0BCA"/>
    <w:rsid w:val="002E4285"/>
    <w:rsid w:val="002F6C8F"/>
    <w:rsid w:val="003002C7"/>
    <w:rsid w:val="00302379"/>
    <w:rsid w:val="00334F1A"/>
    <w:rsid w:val="0034059D"/>
    <w:rsid w:val="00353C11"/>
    <w:rsid w:val="00361AA7"/>
    <w:rsid w:val="00366276"/>
    <w:rsid w:val="00375F09"/>
    <w:rsid w:val="003804D3"/>
    <w:rsid w:val="003822FC"/>
    <w:rsid w:val="00391CC8"/>
    <w:rsid w:val="003A053E"/>
    <w:rsid w:val="003A251E"/>
    <w:rsid w:val="003B2180"/>
    <w:rsid w:val="003B570E"/>
    <w:rsid w:val="003B6D97"/>
    <w:rsid w:val="003B6F8B"/>
    <w:rsid w:val="003D3BE6"/>
    <w:rsid w:val="003D7ABB"/>
    <w:rsid w:val="003F5649"/>
    <w:rsid w:val="003F5ED8"/>
    <w:rsid w:val="00400DDD"/>
    <w:rsid w:val="004339D3"/>
    <w:rsid w:val="00433CB2"/>
    <w:rsid w:val="00433FE7"/>
    <w:rsid w:val="0043439C"/>
    <w:rsid w:val="004348DA"/>
    <w:rsid w:val="004351DD"/>
    <w:rsid w:val="00441D7E"/>
    <w:rsid w:val="00442769"/>
    <w:rsid w:val="00452C67"/>
    <w:rsid w:val="004549D9"/>
    <w:rsid w:val="004669CC"/>
    <w:rsid w:val="00471EB4"/>
    <w:rsid w:val="004751FC"/>
    <w:rsid w:val="00490299"/>
    <w:rsid w:val="00492338"/>
    <w:rsid w:val="00493831"/>
    <w:rsid w:val="004A23A6"/>
    <w:rsid w:val="004A24DC"/>
    <w:rsid w:val="004A34D5"/>
    <w:rsid w:val="004A62D3"/>
    <w:rsid w:val="004A6CD6"/>
    <w:rsid w:val="004B0185"/>
    <w:rsid w:val="004B25D0"/>
    <w:rsid w:val="004B6FB5"/>
    <w:rsid w:val="004B753D"/>
    <w:rsid w:val="004D0A72"/>
    <w:rsid w:val="004D17A7"/>
    <w:rsid w:val="004E0272"/>
    <w:rsid w:val="004E2A23"/>
    <w:rsid w:val="004F6514"/>
    <w:rsid w:val="00500225"/>
    <w:rsid w:val="00504BDF"/>
    <w:rsid w:val="005108B8"/>
    <w:rsid w:val="005118E9"/>
    <w:rsid w:val="005141E4"/>
    <w:rsid w:val="00534994"/>
    <w:rsid w:val="005360F3"/>
    <w:rsid w:val="00543C50"/>
    <w:rsid w:val="00543C94"/>
    <w:rsid w:val="00550E98"/>
    <w:rsid w:val="00553794"/>
    <w:rsid w:val="00572BC6"/>
    <w:rsid w:val="00572DA5"/>
    <w:rsid w:val="00572EFF"/>
    <w:rsid w:val="00576017"/>
    <w:rsid w:val="00584AF2"/>
    <w:rsid w:val="00590AC5"/>
    <w:rsid w:val="005914A3"/>
    <w:rsid w:val="005A2709"/>
    <w:rsid w:val="005A7E3D"/>
    <w:rsid w:val="005B1034"/>
    <w:rsid w:val="005B27A1"/>
    <w:rsid w:val="005B75DB"/>
    <w:rsid w:val="005C2CF2"/>
    <w:rsid w:val="00614A3D"/>
    <w:rsid w:val="00631F22"/>
    <w:rsid w:val="00647D81"/>
    <w:rsid w:val="00656A10"/>
    <w:rsid w:val="0065756F"/>
    <w:rsid w:val="00657F49"/>
    <w:rsid w:val="00667823"/>
    <w:rsid w:val="00682B5D"/>
    <w:rsid w:val="006944CA"/>
    <w:rsid w:val="0069541C"/>
    <w:rsid w:val="006968DB"/>
    <w:rsid w:val="006A0048"/>
    <w:rsid w:val="006A6C10"/>
    <w:rsid w:val="006B4133"/>
    <w:rsid w:val="006B72E1"/>
    <w:rsid w:val="006D484C"/>
    <w:rsid w:val="006E2364"/>
    <w:rsid w:val="006E330C"/>
    <w:rsid w:val="006E3C96"/>
    <w:rsid w:val="006E5770"/>
    <w:rsid w:val="006E739A"/>
    <w:rsid w:val="006F103A"/>
    <w:rsid w:val="0070557B"/>
    <w:rsid w:val="00707AE6"/>
    <w:rsid w:val="0071309D"/>
    <w:rsid w:val="00714B65"/>
    <w:rsid w:val="00716B5D"/>
    <w:rsid w:val="00726410"/>
    <w:rsid w:val="0073570D"/>
    <w:rsid w:val="00745027"/>
    <w:rsid w:val="00745257"/>
    <w:rsid w:val="00747EB1"/>
    <w:rsid w:val="00750434"/>
    <w:rsid w:val="00753B40"/>
    <w:rsid w:val="00755760"/>
    <w:rsid w:val="00761D0C"/>
    <w:rsid w:val="00762760"/>
    <w:rsid w:val="0076311B"/>
    <w:rsid w:val="0076319A"/>
    <w:rsid w:val="00767A64"/>
    <w:rsid w:val="007801BD"/>
    <w:rsid w:val="00785F81"/>
    <w:rsid w:val="00790D4B"/>
    <w:rsid w:val="007A0BA8"/>
    <w:rsid w:val="007A3BD7"/>
    <w:rsid w:val="007C1A13"/>
    <w:rsid w:val="007D549A"/>
    <w:rsid w:val="007E320E"/>
    <w:rsid w:val="007E61F6"/>
    <w:rsid w:val="007F348A"/>
    <w:rsid w:val="007F3E32"/>
    <w:rsid w:val="0080360D"/>
    <w:rsid w:val="00804612"/>
    <w:rsid w:val="00806D38"/>
    <w:rsid w:val="00833690"/>
    <w:rsid w:val="00836DED"/>
    <w:rsid w:val="008470A5"/>
    <w:rsid w:val="008658E4"/>
    <w:rsid w:val="00865F9F"/>
    <w:rsid w:val="00872F84"/>
    <w:rsid w:val="00876C0D"/>
    <w:rsid w:val="00881C64"/>
    <w:rsid w:val="00895D0B"/>
    <w:rsid w:val="008B43A6"/>
    <w:rsid w:val="008B482E"/>
    <w:rsid w:val="008B5D0E"/>
    <w:rsid w:val="008D3D5F"/>
    <w:rsid w:val="008D4894"/>
    <w:rsid w:val="008E7E9B"/>
    <w:rsid w:val="008F02C1"/>
    <w:rsid w:val="008F062C"/>
    <w:rsid w:val="008F4BB2"/>
    <w:rsid w:val="009168F8"/>
    <w:rsid w:val="00916DAA"/>
    <w:rsid w:val="0092334C"/>
    <w:rsid w:val="00926269"/>
    <w:rsid w:val="00937BB1"/>
    <w:rsid w:val="00944235"/>
    <w:rsid w:val="0094715B"/>
    <w:rsid w:val="00947558"/>
    <w:rsid w:val="009570EC"/>
    <w:rsid w:val="00960092"/>
    <w:rsid w:val="00962B38"/>
    <w:rsid w:val="00963460"/>
    <w:rsid w:val="00977B25"/>
    <w:rsid w:val="0098407A"/>
    <w:rsid w:val="009868BB"/>
    <w:rsid w:val="00987091"/>
    <w:rsid w:val="00993617"/>
    <w:rsid w:val="00997E1B"/>
    <w:rsid w:val="009A04B4"/>
    <w:rsid w:val="009A797A"/>
    <w:rsid w:val="009B679D"/>
    <w:rsid w:val="009C17D9"/>
    <w:rsid w:val="009C3170"/>
    <w:rsid w:val="009C58B2"/>
    <w:rsid w:val="009F0BE3"/>
    <w:rsid w:val="00A0288B"/>
    <w:rsid w:val="00A053F6"/>
    <w:rsid w:val="00A056AF"/>
    <w:rsid w:val="00A2193B"/>
    <w:rsid w:val="00A26529"/>
    <w:rsid w:val="00A324FC"/>
    <w:rsid w:val="00A34BEB"/>
    <w:rsid w:val="00A37D2F"/>
    <w:rsid w:val="00A502B1"/>
    <w:rsid w:val="00A518C1"/>
    <w:rsid w:val="00A62916"/>
    <w:rsid w:val="00A72085"/>
    <w:rsid w:val="00A8665C"/>
    <w:rsid w:val="00A907FE"/>
    <w:rsid w:val="00AB0A89"/>
    <w:rsid w:val="00AB6AF0"/>
    <w:rsid w:val="00AC00B6"/>
    <w:rsid w:val="00AE5CCE"/>
    <w:rsid w:val="00AF6753"/>
    <w:rsid w:val="00B02177"/>
    <w:rsid w:val="00B03F49"/>
    <w:rsid w:val="00B23207"/>
    <w:rsid w:val="00B37A1B"/>
    <w:rsid w:val="00B45911"/>
    <w:rsid w:val="00B52974"/>
    <w:rsid w:val="00B52D51"/>
    <w:rsid w:val="00B603C7"/>
    <w:rsid w:val="00B63B78"/>
    <w:rsid w:val="00B65518"/>
    <w:rsid w:val="00B7004B"/>
    <w:rsid w:val="00B76D7C"/>
    <w:rsid w:val="00B77AFB"/>
    <w:rsid w:val="00B77CB6"/>
    <w:rsid w:val="00B801E2"/>
    <w:rsid w:val="00BA0D0B"/>
    <w:rsid w:val="00BA0D98"/>
    <w:rsid w:val="00BA0F0C"/>
    <w:rsid w:val="00BA6E98"/>
    <w:rsid w:val="00BB692F"/>
    <w:rsid w:val="00BC1540"/>
    <w:rsid w:val="00BC5AC1"/>
    <w:rsid w:val="00BC5CBD"/>
    <w:rsid w:val="00BC7997"/>
    <w:rsid w:val="00BD2C29"/>
    <w:rsid w:val="00BD3FC2"/>
    <w:rsid w:val="00BD6E5A"/>
    <w:rsid w:val="00BF289D"/>
    <w:rsid w:val="00C10B35"/>
    <w:rsid w:val="00C159A8"/>
    <w:rsid w:val="00C15A90"/>
    <w:rsid w:val="00C17BA1"/>
    <w:rsid w:val="00C25B1D"/>
    <w:rsid w:val="00C25DD0"/>
    <w:rsid w:val="00C34F51"/>
    <w:rsid w:val="00C415D5"/>
    <w:rsid w:val="00C52447"/>
    <w:rsid w:val="00C65697"/>
    <w:rsid w:val="00C74E7C"/>
    <w:rsid w:val="00C857B1"/>
    <w:rsid w:val="00CA0C39"/>
    <w:rsid w:val="00CA2122"/>
    <w:rsid w:val="00CB22C9"/>
    <w:rsid w:val="00CB3E1F"/>
    <w:rsid w:val="00CC418C"/>
    <w:rsid w:val="00CD0555"/>
    <w:rsid w:val="00CE5AAF"/>
    <w:rsid w:val="00D0106B"/>
    <w:rsid w:val="00D14BF0"/>
    <w:rsid w:val="00D20DBD"/>
    <w:rsid w:val="00D674DC"/>
    <w:rsid w:val="00D7107C"/>
    <w:rsid w:val="00D727D0"/>
    <w:rsid w:val="00D95D19"/>
    <w:rsid w:val="00DB2809"/>
    <w:rsid w:val="00DB5738"/>
    <w:rsid w:val="00DB6B67"/>
    <w:rsid w:val="00DD1F4F"/>
    <w:rsid w:val="00DE3649"/>
    <w:rsid w:val="00DF4691"/>
    <w:rsid w:val="00DF4D39"/>
    <w:rsid w:val="00E049CF"/>
    <w:rsid w:val="00E12829"/>
    <w:rsid w:val="00E34896"/>
    <w:rsid w:val="00E458E5"/>
    <w:rsid w:val="00E542DF"/>
    <w:rsid w:val="00E66AC9"/>
    <w:rsid w:val="00E6782F"/>
    <w:rsid w:val="00E70AE4"/>
    <w:rsid w:val="00E805FC"/>
    <w:rsid w:val="00E91FEA"/>
    <w:rsid w:val="00E97D74"/>
    <w:rsid w:val="00EA2CED"/>
    <w:rsid w:val="00EA32D9"/>
    <w:rsid w:val="00EA5AEB"/>
    <w:rsid w:val="00EE441A"/>
    <w:rsid w:val="00EF2E96"/>
    <w:rsid w:val="00F17EE9"/>
    <w:rsid w:val="00F23277"/>
    <w:rsid w:val="00F24159"/>
    <w:rsid w:val="00F27E7A"/>
    <w:rsid w:val="00F36EA7"/>
    <w:rsid w:val="00F541C1"/>
    <w:rsid w:val="00F55CD8"/>
    <w:rsid w:val="00F76945"/>
    <w:rsid w:val="00F8593B"/>
    <w:rsid w:val="00F90B41"/>
    <w:rsid w:val="00FA3008"/>
    <w:rsid w:val="00FA625E"/>
    <w:rsid w:val="00FC3A3B"/>
    <w:rsid w:val="00FC6E32"/>
    <w:rsid w:val="00FD0751"/>
    <w:rsid w:val="00FE6F2D"/>
    <w:rsid w:val="00FF3736"/>
    <w:rsid w:val="00FF3DE9"/>
    <w:rsid w:val="00FF7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7D5"/>
  </w:style>
  <w:style w:type="paragraph" w:styleId="Ttulo1">
    <w:name w:val="heading 1"/>
    <w:basedOn w:val="Normal"/>
    <w:next w:val="Normal"/>
    <w:qFormat/>
    <w:rsid w:val="000E57D5"/>
    <w:pPr>
      <w:keepNext/>
      <w:outlineLvl w:val="0"/>
    </w:pPr>
    <w:rPr>
      <w:rFonts w:ascii="Arial" w:hAnsi="Arial"/>
      <w:sz w:val="24"/>
    </w:rPr>
  </w:style>
  <w:style w:type="paragraph" w:styleId="Ttulo2">
    <w:name w:val="heading 2"/>
    <w:basedOn w:val="Normal"/>
    <w:next w:val="Normal"/>
    <w:link w:val="Ttulo2Char"/>
    <w:qFormat/>
    <w:rsid w:val="008D4894"/>
    <w:pPr>
      <w:keepNext/>
      <w:spacing w:before="240" w:after="60"/>
      <w:outlineLvl w:val="1"/>
    </w:pPr>
    <w:rPr>
      <w:rFonts w:ascii="Cambria" w:hAnsi="Cambria"/>
      <w:b/>
      <w:bCs/>
      <w:i/>
      <w:iCs/>
      <w:sz w:val="28"/>
      <w:szCs w:val="28"/>
      <w:lang w:val="x-none" w:eastAsia="x-none"/>
    </w:rPr>
  </w:style>
  <w:style w:type="paragraph" w:styleId="Ttulo4">
    <w:name w:val="heading 4"/>
    <w:basedOn w:val="Normal"/>
    <w:next w:val="Normal"/>
    <w:qFormat/>
    <w:rsid w:val="000E57D5"/>
    <w:pPr>
      <w:keepNext/>
      <w:widowControl w:val="0"/>
      <w:spacing w:line="-240" w:lineRule="auto"/>
      <w:ind w:left="-426" w:right="-137"/>
      <w:jc w:val="center"/>
      <w:outlineLvl w:val="3"/>
    </w:pPr>
    <w:rPr>
      <w:b/>
      <w:position w:val="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17BA1"/>
    <w:rPr>
      <w:color w:val="0000FF"/>
      <w:u w:val="single"/>
    </w:rPr>
  </w:style>
  <w:style w:type="paragraph" w:styleId="Cabealho">
    <w:name w:val="header"/>
    <w:basedOn w:val="Normal"/>
    <w:link w:val="CabealhoChar"/>
    <w:rsid w:val="00C15A90"/>
    <w:pPr>
      <w:tabs>
        <w:tab w:val="center" w:pos="4419"/>
        <w:tab w:val="right" w:pos="8838"/>
      </w:tabs>
    </w:pPr>
  </w:style>
  <w:style w:type="paragraph" w:styleId="Rodap">
    <w:name w:val="footer"/>
    <w:basedOn w:val="Normal"/>
    <w:link w:val="RodapChar"/>
    <w:uiPriority w:val="99"/>
    <w:rsid w:val="00C15A90"/>
    <w:pPr>
      <w:tabs>
        <w:tab w:val="center" w:pos="4419"/>
        <w:tab w:val="right" w:pos="8838"/>
      </w:tabs>
    </w:pPr>
  </w:style>
  <w:style w:type="table" w:styleId="Tabelacomgrade">
    <w:name w:val="Table Grid"/>
    <w:basedOn w:val="Tabelanormal"/>
    <w:rsid w:val="004D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3A251E"/>
  </w:style>
  <w:style w:type="character" w:customStyle="1" w:styleId="Ttulo2Char">
    <w:name w:val="Título 2 Char"/>
    <w:link w:val="Ttulo2"/>
    <w:semiHidden/>
    <w:rsid w:val="008D4894"/>
    <w:rPr>
      <w:rFonts w:ascii="Cambria" w:eastAsia="Times New Roman" w:hAnsi="Cambria" w:cs="Times New Roman"/>
      <w:b/>
      <w:bCs/>
      <w:i/>
      <w:iCs/>
      <w:sz w:val="28"/>
      <w:szCs w:val="28"/>
    </w:rPr>
  </w:style>
  <w:style w:type="paragraph" w:styleId="NormalWeb">
    <w:name w:val="Normal (Web)"/>
    <w:basedOn w:val="Normal"/>
    <w:rsid w:val="00361AA7"/>
    <w:pPr>
      <w:spacing w:before="100" w:beforeAutospacing="1" w:after="100" w:afterAutospacing="1"/>
    </w:pPr>
    <w:rPr>
      <w:sz w:val="24"/>
      <w:szCs w:val="24"/>
    </w:rPr>
  </w:style>
  <w:style w:type="character" w:styleId="Forte">
    <w:name w:val="Strong"/>
    <w:qFormat/>
    <w:rsid w:val="00361AA7"/>
    <w:rPr>
      <w:b/>
      <w:bCs/>
    </w:rPr>
  </w:style>
  <w:style w:type="paragraph" w:styleId="Corpodetexto">
    <w:name w:val="Body Text"/>
    <w:basedOn w:val="Normal"/>
    <w:rsid w:val="00865F9F"/>
    <w:pPr>
      <w:tabs>
        <w:tab w:val="left" w:pos="9781"/>
      </w:tabs>
      <w:spacing w:line="480" w:lineRule="exact"/>
      <w:ind w:right="41"/>
      <w:jc w:val="both"/>
    </w:pPr>
    <w:rPr>
      <w:rFonts w:ascii="Arial" w:hAnsi="Arial"/>
    </w:rPr>
  </w:style>
  <w:style w:type="paragraph" w:customStyle="1" w:styleId="Default">
    <w:name w:val="Default"/>
    <w:rsid w:val="00F36EA7"/>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uiPriority w:val="99"/>
    <w:rsid w:val="00145152"/>
  </w:style>
  <w:style w:type="character" w:customStyle="1" w:styleId="RodapChar">
    <w:name w:val="Rodapé Char"/>
    <w:basedOn w:val="Fontepargpadro"/>
    <w:link w:val="Rodap"/>
    <w:uiPriority w:val="99"/>
    <w:rsid w:val="00145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9982">
      <w:bodyDiv w:val="1"/>
      <w:marLeft w:val="0"/>
      <w:marRight w:val="0"/>
      <w:marTop w:val="0"/>
      <w:marBottom w:val="0"/>
      <w:divBdr>
        <w:top w:val="none" w:sz="0" w:space="0" w:color="auto"/>
        <w:left w:val="none" w:sz="0" w:space="0" w:color="auto"/>
        <w:bottom w:val="none" w:sz="0" w:space="0" w:color="auto"/>
        <w:right w:val="none" w:sz="0" w:space="0" w:color="auto"/>
      </w:divBdr>
      <w:divsChild>
        <w:div w:id="43528089">
          <w:marLeft w:val="0"/>
          <w:marRight w:val="0"/>
          <w:marTop w:val="0"/>
          <w:marBottom w:val="0"/>
          <w:divBdr>
            <w:top w:val="single" w:sz="6" w:space="3" w:color="CCCCCC"/>
            <w:left w:val="single" w:sz="6" w:space="3" w:color="CCCCCC"/>
            <w:bottom w:val="none" w:sz="0" w:space="0" w:color="auto"/>
            <w:right w:val="single" w:sz="6" w:space="3" w:color="CCCCCC"/>
          </w:divBdr>
          <w:divsChild>
            <w:div w:id="985209030">
              <w:marLeft w:val="0"/>
              <w:marRight w:val="0"/>
              <w:marTop w:val="0"/>
              <w:marBottom w:val="0"/>
              <w:divBdr>
                <w:top w:val="none" w:sz="0" w:space="0" w:color="auto"/>
                <w:left w:val="none" w:sz="0" w:space="0" w:color="auto"/>
                <w:bottom w:val="none" w:sz="0" w:space="0" w:color="auto"/>
                <w:right w:val="none" w:sz="0" w:space="0" w:color="auto"/>
              </w:divBdr>
              <w:divsChild>
                <w:div w:id="6887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10392">
      <w:bodyDiv w:val="1"/>
      <w:marLeft w:val="0"/>
      <w:marRight w:val="0"/>
      <w:marTop w:val="0"/>
      <w:marBottom w:val="0"/>
      <w:divBdr>
        <w:top w:val="none" w:sz="0" w:space="0" w:color="auto"/>
        <w:left w:val="none" w:sz="0" w:space="0" w:color="auto"/>
        <w:bottom w:val="none" w:sz="0" w:space="0" w:color="auto"/>
        <w:right w:val="none" w:sz="0" w:space="0" w:color="auto"/>
      </w:divBdr>
      <w:divsChild>
        <w:div w:id="128599891">
          <w:marLeft w:val="0"/>
          <w:marRight w:val="0"/>
          <w:marTop w:val="0"/>
          <w:marBottom w:val="0"/>
          <w:divBdr>
            <w:top w:val="single" w:sz="6" w:space="3" w:color="CCCCCC"/>
            <w:left w:val="single" w:sz="6" w:space="3" w:color="CCCCCC"/>
            <w:bottom w:val="none" w:sz="0" w:space="0" w:color="auto"/>
            <w:right w:val="single" w:sz="6" w:space="3" w:color="CCCCCC"/>
          </w:divBdr>
          <w:divsChild>
            <w:div w:id="939949635">
              <w:marLeft w:val="0"/>
              <w:marRight w:val="0"/>
              <w:marTop w:val="0"/>
              <w:marBottom w:val="0"/>
              <w:divBdr>
                <w:top w:val="none" w:sz="0" w:space="0" w:color="auto"/>
                <w:left w:val="none" w:sz="0" w:space="0" w:color="auto"/>
                <w:bottom w:val="none" w:sz="0" w:space="0" w:color="auto"/>
                <w:right w:val="none" w:sz="0" w:space="0" w:color="auto"/>
              </w:divBdr>
              <w:divsChild>
                <w:div w:id="20343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246">
      <w:bodyDiv w:val="1"/>
      <w:marLeft w:val="0"/>
      <w:marRight w:val="0"/>
      <w:marTop w:val="0"/>
      <w:marBottom w:val="0"/>
      <w:divBdr>
        <w:top w:val="none" w:sz="0" w:space="0" w:color="auto"/>
        <w:left w:val="none" w:sz="0" w:space="0" w:color="auto"/>
        <w:bottom w:val="none" w:sz="0" w:space="0" w:color="auto"/>
        <w:right w:val="none" w:sz="0" w:space="0" w:color="auto"/>
      </w:divBdr>
      <w:divsChild>
        <w:div w:id="180153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3617">
      <w:bodyDiv w:val="1"/>
      <w:marLeft w:val="0"/>
      <w:marRight w:val="0"/>
      <w:marTop w:val="0"/>
      <w:marBottom w:val="0"/>
      <w:divBdr>
        <w:top w:val="none" w:sz="0" w:space="0" w:color="auto"/>
        <w:left w:val="none" w:sz="0" w:space="0" w:color="auto"/>
        <w:bottom w:val="none" w:sz="0" w:space="0" w:color="auto"/>
        <w:right w:val="none" w:sz="0" w:space="0" w:color="auto"/>
      </w:divBdr>
      <w:divsChild>
        <w:div w:id="614874186">
          <w:marLeft w:val="0"/>
          <w:marRight w:val="0"/>
          <w:marTop w:val="0"/>
          <w:marBottom w:val="0"/>
          <w:divBdr>
            <w:top w:val="single" w:sz="6" w:space="3" w:color="CCCCCC"/>
            <w:left w:val="single" w:sz="6" w:space="3" w:color="CCCCCC"/>
            <w:bottom w:val="none" w:sz="0" w:space="0" w:color="auto"/>
            <w:right w:val="single" w:sz="6" w:space="3" w:color="CCCCCC"/>
          </w:divBdr>
          <w:divsChild>
            <w:div w:id="1958413630">
              <w:marLeft w:val="0"/>
              <w:marRight w:val="0"/>
              <w:marTop w:val="0"/>
              <w:marBottom w:val="0"/>
              <w:divBdr>
                <w:top w:val="none" w:sz="0" w:space="0" w:color="auto"/>
                <w:left w:val="none" w:sz="0" w:space="0" w:color="auto"/>
                <w:bottom w:val="none" w:sz="0" w:space="0" w:color="auto"/>
                <w:right w:val="none" w:sz="0" w:space="0" w:color="auto"/>
              </w:divBdr>
              <w:divsChild>
                <w:div w:id="1952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9802">
      <w:bodyDiv w:val="1"/>
      <w:marLeft w:val="0"/>
      <w:marRight w:val="0"/>
      <w:marTop w:val="0"/>
      <w:marBottom w:val="0"/>
      <w:divBdr>
        <w:top w:val="none" w:sz="0" w:space="0" w:color="auto"/>
        <w:left w:val="none" w:sz="0" w:space="0" w:color="auto"/>
        <w:bottom w:val="none" w:sz="0" w:space="0" w:color="auto"/>
        <w:right w:val="none" w:sz="0" w:space="0" w:color="auto"/>
      </w:divBdr>
      <w:divsChild>
        <w:div w:id="1936555827">
          <w:marLeft w:val="0"/>
          <w:marRight w:val="0"/>
          <w:marTop w:val="0"/>
          <w:marBottom w:val="0"/>
          <w:divBdr>
            <w:top w:val="single" w:sz="6" w:space="3" w:color="CCCCCC"/>
            <w:left w:val="single" w:sz="6" w:space="3" w:color="CCCCCC"/>
            <w:bottom w:val="none" w:sz="0" w:space="0" w:color="auto"/>
            <w:right w:val="single" w:sz="6" w:space="3" w:color="CCCCCC"/>
          </w:divBdr>
          <w:divsChild>
            <w:div w:id="446314626">
              <w:marLeft w:val="0"/>
              <w:marRight w:val="0"/>
              <w:marTop w:val="0"/>
              <w:marBottom w:val="0"/>
              <w:divBdr>
                <w:top w:val="none" w:sz="0" w:space="0" w:color="auto"/>
                <w:left w:val="none" w:sz="0" w:space="0" w:color="auto"/>
                <w:bottom w:val="none" w:sz="0" w:space="0" w:color="auto"/>
                <w:right w:val="none" w:sz="0" w:space="0" w:color="auto"/>
              </w:divBdr>
              <w:divsChild>
                <w:div w:id="929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recadastramentoanual.gestaopublica.sp.gov.br/recadastramentoanual/manuais/Comunicado_DOE_2009060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recadastramentoanual.gestaopublica.sp.gov.br/recadastramentoanual/manuais/Resolucao_SGP_004.pdf" TargetMode="External"/><Relationship Id="rId2" Type="http://schemas.openxmlformats.org/officeDocument/2006/relationships/numbering" Target="numbering.xml"/><Relationship Id="rId16" Type="http://schemas.openxmlformats.org/officeDocument/2006/relationships/hyperlink" Target="https://recadastramentoanual.gestaopublica.sp.gov.br/recadastramentoanual/manuais/Decreto_5269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etecdeesportes.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D2E1-4F17-4D38-B13B-BCFEEB7A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9486</Words>
  <Characters>51227</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lpstr>
    </vt:vector>
  </TitlesOfParts>
  <Company>CENTRO PAULA SOUZA</Company>
  <LinksUpToDate>false</LinksUpToDate>
  <CharactersWithSpaces>60592</CharactersWithSpaces>
  <SharedDoc>false</SharedDoc>
  <HLinks>
    <vt:vector size="24" baseType="variant">
      <vt:variant>
        <vt:i4>5701635</vt:i4>
      </vt:variant>
      <vt:variant>
        <vt:i4>9</vt:i4>
      </vt:variant>
      <vt:variant>
        <vt:i4>0</vt:i4>
      </vt:variant>
      <vt:variant>
        <vt:i4>5</vt:i4>
      </vt:variant>
      <vt:variant>
        <vt:lpwstr>https://recadastramentoanual.gestaopublica.sp.gov.br/recadastramentoanual/manuais/Comunicado_DOE_20090603.pdf</vt:lpwstr>
      </vt:variant>
      <vt:variant>
        <vt:lpwstr/>
      </vt:variant>
      <vt:variant>
        <vt:i4>6291553</vt:i4>
      </vt:variant>
      <vt:variant>
        <vt:i4>6</vt:i4>
      </vt:variant>
      <vt:variant>
        <vt:i4>0</vt:i4>
      </vt:variant>
      <vt:variant>
        <vt:i4>5</vt:i4>
      </vt:variant>
      <vt:variant>
        <vt:lpwstr>https://recadastramentoanual.gestaopublica.sp.gov.br/recadastramentoanual/manuais/Resolucao_SGP_004.pdf</vt:lpwstr>
      </vt:variant>
      <vt:variant>
        <vt:lpwstr/>
      </vt:variant>
      <vt:variant>
        <vt:i4>1966136</vt:i4>
      </vt:variant>
      <vt:variant>
        <vt:i4>3</vt:i4>
      </vt:variant>
      <vt:variant>
        <vt:i4>0</vt:i4>
      </vt:variant>
      <vt:variant>
        <vt:i4>5</vt:i4>
      </vt:variant>
      <vt:variant>
        <vt:lpwstr>https://recadastramentoanual.gestaopublica.sp.gov.br/recadastramentoanual/manuais/Decreto_52691.pdf</vt:lpwstr>
      </vt:variant>
      <vt:variant>
        <vt:lpwstr/>
      </vt:variant>
      <vt:variant>
        <vt:i4>5242965</vt:i4>
      </vt:variant>
      <vt:variant>
        <vt:i4>0</vt:i4>
      </vt:variant>
      <vt:variant>
        <vt:i4>0</vt:i4>
      </vt:variant>
      <vt:variant>
        <vt:i4>5</vt:i4>
      </vt:variant>
      <vt:variant>
        <vt:lpwstr>http://www.etecdeesportes.com.br/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a1martaalmeida</dc:creator>
  <cp:keywords/>
  <cp:lastModifiedBy>Acesso</cp:lastModifiedBy>
  <cp:revision>11</cp:revision>
  <cp:lastPrinted>2012-02-18T01:30:00Z</cp:lastPrinted>
  <dcterms:created xsi:type="dcterms:W3CDTF">2014-02-18T19:25:00Z</dcterms:created>
  <dcterms:modified xsi:type="dcterms:W3CDTF">2014-02-18T21:07:00Z</dcterms:modified>
</cp:coreProperties>
</file>